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195B1" w14:textId="77777777" w:rsidR="004E0089" w:rsidRDefault="004E0089" w:rsidP="004E0089">
      <w:pPr>
        <w:jc w:val="center"/>
        <w:rPr>
          <w:b/>
          <w:sz w:val="28"/>
          <w:szCs w:val="28"/>
        </w:rPr>
      </w:pPr>
    </w:p>
    <w:p w14:paraId="48089153" w14:textId="77777777" w:rsidR="004E0089" w:rsidRDefault="004E0089" w:rsidP="004E0089">
      <w:pPr>
        <w:jc w:val="center"/>
        <w:rPr>
          <w:b/>
          <w:sz w:val="28"/>
          <w:szCs w:val="28"/>
        </w:rPr>
      </w:pPr>
    </w:p>
    <w:p w14:paraId="0BBBF7D2" w14:textId="77777777" w:rsidR="004E0089" w:rsidRDefault="004E0089" w:rsidP="004E0089">
      <w:pPr>
        <w:jc w:val="center"/>
        <w:rPr>
          <w:b/>
          <w:sz w:val="28"/>
          <w:szCs w:val="28"/>
        </w:rPr>
      </w:pPr>
    </w:p>
    <w:p w14:paraId="4C4B8D1A" w14:textId="77777777" w:rsidR="004E0089" w:rsidRPr="00A226C3" w:rsidRDefault="001B4F25" w:rsidP="004E0089">
      <w:pPr>
        <w:jc w:val="center"/>
        <w:rPr>
          <w:b/>
          <w:sz w:val="28"/>
          <w:szCs w:val="28"/>
          <w:lang w:val="en-US"/>
        </w:rPr>
      </w:pPr>
      <w:r>
        <w:rPr>
          <w:b/>
          <w:sz w:val="28"/>
          <w:szCs w:val="28"/>
          <w:lang w:val="en-US"/>
        </w:rPr>
        <w:t>MEMORANDUM OF UNDERSTANDING</w:t>
      </w:r>
      <w:r w:rsidRPr="00A226C3">
        <w:rPr>
          <w:b/>
          <w:sz w:val="28"/>
          <w:szCs w:val="28"/>
          <w:lang w:val="en-US"/>
        </w:rPr>
        <w:t xml:space="preserve"> </w:t>
      </w:r>
    </w:p>
    <w:p w14:paraId="0970F0CC" w14:textId="77777777" w:rsidR="004E0089" w:rsidRPr="00A226C3" w:rsidRDefault="004E0089" w:rsidP="004E0089">
      <w:pPr>
        <w:jc w:val="center"/>
        <w:rPr>
          <w:b/>
          <w:sz w:val="28"/>
          <w:szCs w:val="28"/>
          <w:lang w:val="en-US"/>
        </w:rPr>
      </w:pPr>
    </w:p>
    <w:p w14:paraId="4CD26720" w14:textId="77777777" w:rsidR="004E0089" w:rsidRPr="00A226C3" w:rsidRDefault="004E0089" w:rsidP="004E0089">
      <w:pPr>
        <w:jc w:val="center"/>
        <w:rPr>
          <w:b/>
          <w:sz w:val="28"/>
          <w:szCs w:val="28"/>
          <w:lang w:val="en-US"/>
        </w:rPr>
      </w:pPr>
    </w:p>
    <w:p w14:paraId="3ECB0620" w14:textId="77777777" w:rsidR="004E0089" w:rsidRPr="00A226C3" w:rsidRDefault="004E0089" w:rsidP="004E0089">
      <w:pPr>
        <w:jc w:val="center"/>
        <w:rPr>
          <w:b/>
          <w:sz w:val="28"/>
          <w:szCs w:val="28"/>
          <w:lang w:val="en-US"/>
        </w:rPr>
      </w:pPr>
    </w:p>
    <w:p w14:paraId="0DB6C8C1" w14:textId="77777777" w:rsidR="004E0089" w:rsidRPr="00A226C3" w:rsidRDefault="004E0089" w:rsidP="004E0089">
      <w:pPr>
        <w:jc w:val="center"/>
        <w:rPr>
          <w:b/>
          <w:sz w:val="28"/>
          <w:szCs w:val="28"/>
          <w:lang w:val="en-US"/>
        </w:rPr>
      </w:pPr>
      <w:r w:rsidRPr="00A226C3">
        <w:rPr>
          <w:b/>
          <w:sz w:val="28"/>
          <w:szCs w:val="28"/>
          <w:lang w:val="en-US"/>
        </w:rPr>
        <w:t>BETWEEN</w:t>
      </w:r>
    </w:p>
    <w:p w14:paraId="38404066" w14:textId="77777777" w:rsidR="004E0089" w:rsidRPr="00A226C3" w:rsidRDefault="004E0089" w:rsidP="004E0089">
      <w:pPr>
        <w:jc w:val="center"/>
        <w:rPr>
          <w:b/>
          <w:sz w:val="28"/>
          <w:szCs w:val="28"/>
          <w:lang w:val="en-US"/>
        </w:rPr>
      </w:pPr>
    </w:p>
    <w:p w14:paraId="13F349F2" w14:textId="33582DA9" w:rsidR="004E0089" w:rsidRPr="00A226C3" w:rsidRDefault="00CB4DEA" w:rsidP="00403222">
      <w:pPr>
        <w:tabs>
          <w:tab w:val="left" w:pos="8610"/>
        </w:tabs>
        <w:rPr>
          <w:b/>
          <w:sz w:val="28"/>
          <w:szCs w:val="28"/>
          <w:lang w:val="en-US"/>
        </w:rPr>
      </w:pPr>
      <w:r>
        <w:rPr>
          <w:b/>
          <w:sz w:val="28"/>
          <w:szCs w:val="28"/>
          <w:lang w:val="en-US"/>
        </w:rPr>
        <w:tab/>
      </w:r>
    </w:p>
    <w:p w14:paraId="776887ED" w14:textId="77777777" w:rsidR="004E0089" w:rsidRPr="00A226C3" w:rsidRDefault="004E0089" w:rsidP="004E0089">
      <w:pPr>
        <w:jc w:val="center"/>
        <w:rPr>
          <w:b/>
          <w:sz w:val="28"/>
          <w:szCs w:val="28"/>
          <w:lang w:val="en-US"/>
        </w:rPr>
      </w:pPr>
    </w:p>
    <w:p w14:paraId="00338617" w14:textId="77777777" w:rsidR="004E0089" w:rsidRPr="003E5307" w:rsidRDefault="004E0089" w:rsidP="004E0089">
      <w:pPr>
        <w:jc w:val="center"/>
        <w:rPr>
          <w:b/>
          <w:sz w:val="28"/>
          <w:szCs w:val="28"/>
          <w:lang w:val="en-US"/>
        </w:rPr>
      </w:pPr>
      <w:r w:rsidRPr="003E5307">
        <w:rPr>
          <w:b/>
          <w:sz w:val="28"/>
          <w:szCs w:val="28"/>
          <w:lang w:val="en-US"/>
        </w:rPr>
        <w:t xml:space="preserve">THE </w:t>
      </w:r>
      <w:r>
        <w:rPr>
          <w:b/>
          <w:sz w:val="28"/>
          <w:szCs w:val="28"/>
          <w:lang w:val="en-US"/>
        </w:rPr>
        <w:t>AUSTRALIAN SPACE AGENCY</w:t>
      </w:r>
    </w:p>
    <w:p w14:paraId="53ABBE8D" w14:textId="77777777" w:rsidR="004E0089" w:rsidRDefault="004E0089" w:rsidP="004E0089">
      <w:pPr>
        <w:jc w:val="center"/>
        <w:rPr>
          <w:b/>
          <w:sz w:val="28"/>
          <w:szCs w:val="28"/>
          <w:lang w:val="en-US"/>
        </w:rPr>
      </w:pPr>
    </w:p>
    <w:p w14:paraId="7EBA08C7" w14:textId="77777777" w:rsidR="004E0089" w:rsidRDefault="004E0089" w:rsidP="004E0089">
      <w:pPr>
        <w:jc w:val="center"/>
        <w:rPr>
          <w:b/>
          <w:sz w:val="28"/>
          <w:szCs w:val="28"/>
          <w:lang w:val="en-US"/>
        </w:rPr>
      </w:pPr>
    </w:p>
    <w:p w14:paraId="41EFB58D" w14:textId="77777777" w:rsidR="004E0089" w:rsidRDefault="004E0089" w:rsidP="004E0089">
      <w:pPr>
        <w:rPr>
          <w:b/>
          <w:sz w:val="28"/>
          <w:szCs w:val="28"/>
          <w:lang w:val="en-US"/>
        </w:rPr>
      </w:pPr>
    </w:p>
    <w:p w14:paraId="2414B46C" w14:textId="77777777" w:rsidR="004E0089" w:rsidRPr="00A60FA5" w:rsidRDefault="004E0089" w:rsidP="004E0089">
      <w:pPr>
        <w:jc w:val="center"/>
        <w:rPr>
          <w:b/>
          <w:sz w:val="28"/>
          <w:szCs w:val="28"/>
          <w:lang w:val="en-US"/>
        </w:rPr>
      </w:pPr>
      <w:r w:rsidRPr="00A60FA5">
        <w:rPr>
          <w:b/>
          <w:sz w:val="28"/>
          <w:szCs w:val="28"/>
          <w:lang w:val="en-US"/>
        </w:rPr>
        <w:t>AND</w:t>
      </w:r>
    </w:p>
    <w:p w14:paraId="495A50AD" w14:textId="77777777" w:rsidR="004E0089" w:rsidRPr="00A60FA5" w:rsidRDefault="004E0089" w:rsidP="004E0089">
      <w:pPr>
        <w:jc w:val="center"/>
        <w:rPr>
          <w:b/>
          <w:sz w:val="28"/>
          <w:szCs w:val="28"/>
          <w:lang w:val="en-US"/>
        </w:rPr>
      </w:pPr>
    </w:p>
    <w:p w14:paraId="28D5D497" w14:textId="77777777" w:rsidR="004E0089" w:rsidRPr="00A60FA5" w:rsidRDefault="004E0089" w:rsidP="004E0089">
      <w:pPr>
        <w:jc w:val="center"/>
        <w:rPr>
          <w:b/>
          <w:sz w:val="28"/>
          <w:szCs w:val="28"/>
          <w:lang w:val="en-US"/>
        </w:rPr>
      </w:pPr>
    </w:p>
    <w:p w14:paraId="2E49733B" w14:textId="77777777" w:rsidR="004E0089" w:rsidRPr="00A60FA5" w:rsidRDefault="004E0089" w:rsidP="004E0089">
      <w:pPr>
        <w:jc w:val="center"/>
        <w:rPr>
          <w:b/>
          <w:sz w:val="28"/>
          <w:szCs w:val="28"/>
          <w:lang w:val="en-US"/>
        </w:rPr>
      </w:pPr>
    </w:p>
    <w:p w14:paraId="52D6781F" w14:textId="77777777" w:rsidR="004E0089" w:rsidRPr="00A60FA5" w:rsidRDefault="004E0089" w:rsidP="004E0089">
      <w:pPr>
        <w:jc w:val="center"/>
        <w:rPr>
          <w:b/>
          <w:sz w:val="28"/>
          <w:szCs w:val="28"/>
          <w:lang w:val="en-US"/>
        </w:rPr>
      </w:pPr>
    </w:p>
    <w:p w14:paraId="08CB275D" w14:textId="77777777" w:rsidR="004E0089" w:rsidRPr="00A226C3" w:rsidRDefault="004E0089" w:rsidP="004E0089">
      <w:pPr>
        <w:jc w:val="center"/>
        <w:rPr>
          <w:b/>
          <w:sz w:val="28"/>
          <w:szCs w:val="28"/>
          <w:lang w:val="en-US"/>
        </w:rPr>
      </w:pPr>
      <w:r w:rsidRPr="00A226C3">
        <w:rPr>
          <w:b/>
          <w:sz w:val="28"/>
          <w:szCs w:val="28"/>
          <w:lang w:val="en-US"/>
        </w:rPr>
        <w:t>THE CENTRE NATIONAL D’</w:t>
      </w:r>
      <w:r w:rsidR="0044214B">
        <w:rPr>
          <w:b/>
          <w:sz w:val="28"/>
          <w:szCs w:val="28"/>
          <w:lang w:val="en-US"/>
        </w:rPr>
        <w:t>É</w:t>
      </w:r>
      <w:r w:rsidRPr="00A226C3">
        <w:rPr>
          <w:b/>
          <w:sz w:val="28"/>
          <w:szCs w:val="28"/>
          <w:lang w:val="en-US"/>
        </w:rPr>
        <w:t>TUDES SPATIALES</w:t>
      </w:r>
    </w:p>
    <w:p w14:paraId="74B1D60D" w14:textId="77777777" w:rsidR="004E0089" w:rsidRPr="00A226C3" w:rsidRDefault="004E0089" w:rsidP="004E0089">
      <w:pPr>
        <w:jc w:val="center"/>
        <w:rPr>
          <w:b/>
          <w:sz w:val="28"/>
          <w:szCs w:val="28"/>
          <w:lang w:val="en-US"/>
        </w:rPr>
      </w:pPr>
    </w:p>
    <w:p w14:paraId="656DA48F" w14:textId="77777777" w:rsidR="004E0089" w:rsidRPr="00A226C3" w:rsidRDefault="004E0089" w:rsidP="004E0089">
      <w:pPr>
        <w:jc w:val="center"/>
        <w:rPr>
          <w:b/>
          <w:sz w:val="28"/>
          <w:szCs w:val="28"/>
          <w:lang w:val="en-US"/>
        </w:rPr>
      </w:pPr>
    </w:p>
    <w:p w14:paraId="3A4EFB42" w14:textId="77777777" w:rsidR="004E0089" w:rsidRPr="00A226C3" w:rsidRDefault="004E0089" w:rsidP="004E0089">
      <w:pPr>
        <w:jc w:val="center"/>
        <w:rPr>
          <w:b/>
          <w:sz w:val="28"/>
          <w:szCs w:val="28"/>
          <w:lang w:val="en-US"/>
        </w:rPr>
      </w:pPr>
    </w:p>
    <w:p w14:paraId="0309EFBE" w14:textId="77777777" w:rsidR="004E0089" w:rsidRPr="00A226C3" w:rsidRDefault="004E0089" w:rsidP="004E0089">
      <w:pPr>
        <w:jc w:val="center"/>
        <w:rPr>
          <w:b/>
          <w:sz w:val="28"/>
          <w:szCs w:val="28"/>
          <w:lang w:val="en-US"/>
        </w:rPr>
      </w:pPr>
    </w:p>
    <w:p w14:paraId="2F3EFA8E" w14:textId="77777777" w:rsidR="004E0089" w:rsidRDefault="004E0089" w:rsidP="004E0089">
      <w:pPr>
        <w:jc w:val="center"/>
        <w:rPr>
          <w:b/>
          <w:sz w:val="28"/>
          <w:szCs w:val="28"/>
          <w:lang w:val="en-US"/>
        </w:rPr>
      </w:pPr>
    </w:p>
    <w:p w14:paraId="1E1EEBB6" w14:textId="77777777" w:rsidR="004E0089" w:rsidRDefault="004E0089" w:rsidP="004E0089">
      <w:pPr>
        <w:jc w:val="center"/>
        <w:rPr>
          <w:b/>
          <w:sz w:val="28"/>
          <w:szCs w:val="28"/>
          <w:lang w:val="en-US"/>
        </w:rPr>
      </w:pPr>
    </w:p>
    <w:p w14:paraId="23457298" w14:textId="77777777" w:rsidR="004E0089" w:rsidRDefault="004E0089" w:rsidP="004E0089">
      <w:pPr>
        <w:jc w:val="center"/>
        <w:rPr>
          <w:b/>
          <w:sz w:val="28"/>
          <w:szCs w:val="28"/>
          <w:lang w:val="en-US"/>
        </w:rPr>
      </w:pPr>
    </w:p>
    <w:p w14:paraId="3A4A0404" w14:textId="77777777" w:rsidR="004E0089" w:rsidRDefault="004E0089" w:rsidP="004E0089">
      <w:pPr>
        <w:jc w:val="center"/>
        <w:rPr>
          <w:b/>
          <w:sz w:val="28"/>
          <w:szCs w:val="28"/>
          <w:lang w:val="en-US"/>
        </w:rPr>
      </w:pPr>
    </w:p>
    <w:p w14:paraId="49BED67F" w14:textId="4DB973CF" w:rsidR="004E0089" w:rsidRPr="004054E7" w:rsidRDefault="004E0089" w:rsidP="004054E7">
      <w:pPr>
        <w:jc w:val="center"/>
        <w:rPr>
          <w:b/>
          <w:sz w:val="28"/>
          <w:szCs w:val="28"/>
          <w:lang w:val="en-US"/>
        </w:rPr>
      </w:pPr>
      <w:r>
        <w:rPr>
          <w:b/>
          <w:sz w:val="28"/>
          <w:szCs w:val="28"/>
          <w:lang w:val="en-US"/>
        </w:rPr>
        <w:t xml:space="preserve">FOR </w:t>
      </w:r>
      <w:r w:rsidR="00FC7A6F">
        <w:rPr>
          <w:b/>
          <w:sz w:val="28"/>
          <w:szCs w:val="28"/>
          <w:lang w:val="en-US"/>
        </w:rPr>
        <w:t xml:space="preserve">STRATEGIC </w:t>
      </w:r>
      <w:r>
        <w:rPr>
          <w:b/>
          <w:sz w:val="28"/>
          <w:szCs w:val="28"/>
          <w:lang w:val="en-US"/>
        </w:rPr>
        <w:t xml:space="preserve">COOPERATION </w:t>
      </w:r>
      <w:r w:rsidR="00FC7A6F">
        <w:rPr>
          <w:b/>
          <w:sz w:val="28"/>
          <w:szCs w:val="28"/>
          <w:lang w:val="en-US"/>
        </w:rPr>
        <w:t xml:space="preserve">ON </w:t>
      </w:r>
      <w:r>
        <w:rPr>
          <w:b/>
          <w:sz w:val="28"/>
          <w:szCs w:val="28"/>
          <w:lang w:val="en-US"/>
        </w:rPr>
        <w:t>SPACE</w:t>
      </w:r>
    </w:p>
    <w:p w14:paraId="3937AD04" w14:textId="5E9CB5C6" w:rsidR="004054E7" w:rsidRDefault="004054E7">
      <w:pPr>
        <w:rPr>
          <w:sz w:val="28"/>
          <w:szCs w:val="28"/>
          <w:lang w:val="en-US"/>
        </w:rPr>
      </w:pPr>
      <w:r>
        <w:rPr>
          <w:sz w:val="28"/>
          <w:szCs w:val="28"/>
          <w:lang w:val="en-US"/>
        </w:rPr>
        <w:br w:type="page"/>
      </w:r>
    </w:p>
    <w:p w14:paraId="3CF64426" w14:textId="77777777" w:rsidR="004E0089" w:rsidRDefault="004E0089" w:rsidP="004E0089">
      <w:pPr>
        <w:tabs>
          <w:tab w:val="left" w:pos="2415"/>
        </w:tabs>
        <w:rPr>
          <w:sz w:val="28"/>
          <w:szCs w:val="28"/>
          <w:lang w:val="en-US"/>
        </w:rPr>
      </w:pPr>
    </w:p>
    <w:p w14:paraId="27F534FE" w14:textId="3236F08A" w:rsidR="004E0089" w:rsidRPr="006D26CF" w:rsidRDefault="004A3876" w:rsidP="004E0089">
      <w:pPr>
        <w:tabs>
          <w:tab w:val="left" w:pos="2415"/>
        </w:tabs>
        <w:jc w:val="center"/>
        <w:rPr>
          <w:b/>
          <w:sz w:val="22"/>
          <w:szCs w:val="28"/>
          <w:lang w:val="en-US"/>
        </w:rPr>
      </w:pPr>
      <w:r>
        <w:rPr>
          <w:b/>
          <w:sz w:val="22"/>
          <w:szCs w:val="28"/>
          <w:lang w:val="en-US"/>
        </w:rPr>
        <w:t>Background</w:t>
      </w:r>
      <w:r w:rsidR="004E0089" w:rsidRPr="006D26CF">
        <w:rPr>
          <w:b/>
          <w:sz w:val="22"/>
          <w:szCs w:val="28"/>
          <w:lang w:val="en-US"/>
        </w:rPr>
        <w:t xml:space="preserve"> </w:t>
      </w:r>
    </w:p>
    <w:p w14:paraId="04FEB324" w14:textId="77777777" w:rsidR="004E0089" w:rsidRDefault="004E0089" w:rsidP="004E0089">
      <w:pPr>
        <w:tabs>
          <w:tab w:val="left" w:pos="2415"/>
        </w:tabs>
        <w:jc w:val="center"/>
        <w:rPr>
          <w:sz w:val="22"/>
          <w:szCs w:val="28"/>
          <w:lang w:val="en-US"/>
        </w:rPr>
      </w:pPr>
    </w:p>
    <w:p w14:paraId="3A2B2EC4" w14:textId="77777777" w:rsidR="004E0089" w:rsidRDefault="004E0089" w:rsidP="004E0089">
      <w:pPr>
        <w:tabs>
          <w:tab w:val="left" w:pos="2415"/>
        </w:tabs>
        <w:jc w:val="center"/>
        <w:rPr>
          <w:sz w:val="22"/>
          <w:szCs w:val="28"/>
          <w:lang w:val="en-US"/>
        </w:rPr>
      </w:pPr>
    </w:p>
    <w:p w14:paraId="25ADE202" w14:textId="35C6997E" w:rsidR="004E0089" w:rsidRPr="00275962" w:rsidRDefault="0015345A" w:rsidP="004E0089">
      <w:pPr>
        <w:spacing w:line="360" w:lineRule="auto"/>
        <w:jc w:val="both"/>
        <w:rPr>
          <w:rFonts w:eastAsia="Times New Roman" w:cs="Arial"/>
          <w:lang w:val="en-US"/>
        </w:rPr>
      </w:pPr>
      <w:r w:rsidRPr="00BE73D3">
        <w:rPr>
          <w:rFonts w:eastAsia="Times New Roman" w:cs="Arial"/>
          <w:lang w:val="en-US"/>
        </w:rPr>
        <w:t xml:space="preserve">The </w:t>
      </w:r>
      <w:r w:rsidRPr="0015345A">
        <w:rPr>
          <w:rFonts w:eastAsia="Times New Roman" w:cs="Arial"/>
          <w:b/>
          <w:lang w:val="en-US"/>
        </w:rPr>
        <w:t>Australian Space Agency</w:t>
      </w:r>
      <w:r>
        <w:rPr>
          <w:rFonts w:eastAsia="Times New Roman" w:cs="Arial"/>
          <w:lang w:val="en-US"/>
        </w:rPr>
        <w:t xml:space="preserve"> (herein referred to as “</w:t>
      </w:r>
      <w:r w:rsidRPr="00BE73D3">
        <w:rPr>
          <w:rFonts w:eastAsia="Times New Roman" w:cs="Arial"/>
          <w:b/>
          <w:lang w:val="en-US"/>
        </w:rPr>
        <w:t>ASA</w:t>
      </w:r>
      <w:r>
        <w:rPr>
          <w:rFonts w:eastAsia="Times New Roman" w:cs="Arial"/>
          <w:lang w:val="en-US"/>
        </w:rPr>
        <w:t>”)</w:t>
      </w:r>
      <w:r w:rsidRPr="00BE73D3">
        <w:rPr>
          <w:rFonts w:eastAsia="Times New Roman" w:cs="Arial"/>
          <w:lang w:val="en-US"/>
        </w:rPr>
        <w:t xml:space="preserve">, an Agency of the </w:t>
      </w:r>
      <w:r w:rsidR="00D9285A">
        <w:rPr>
          <w:rFonts w:eastAsia="Times New Roman" w:cs="Arial"/>
          <w:lang w:val="en-US"/>
        </w:rPr>
        <w:t>Government</w:t>
      </w:r>
      <w:r w:rsidRPr="00BE73D3">
        <w:rPr>
          <w:rFonts w:eastAsia="Times New Roman" w:cs="Arial"/>
          <w:lang w:val="en-US"/>
        </w:rPr>
        <w:t xml:space="preserve"> of Australia within the Department of Industry, Innovation </w:t>
      </w:r>
      <w:r w:rsidR="004E62FE">
        <w:rPr>
          <w:rFonts w:eastAsia="Times New Roman" w:cs="Arial"/>
          <w:lang w:val="en-US"/>
        </w:rPr>
        <w:t xml:space="preserve">and Science </w:t>
      </w:r>
      <w:r w:rsidRPr="00BE73D3">
        <w:rPr>
          <w:rFonts w:eastAsia="Times New Roman" w:cs="Arial"/>
          <w:lang w:val="en-US"/>
        </w:rPr>
        <w:t xml:space="preserve">of Industry House, </w:t>
      </w:r>
      <w:r w:rsidR="001E563D">
        <w:rPr>
          <w:rFonts w:eastAsia="Times New Roman" w:cs="Arial"/>
          <w:lang w:val="en-US"/>
        </w:rPr>
        <w:t xml:space="preserve">10 </w:t>
      </w:r>
      <w:proofErr w:type="spellStart"/>
      <w:r w:rsidRPr="00BE73D3">
        <w:rPr>
          <w:rFonts w:eastAsia="Times New Roman" w:cs="Arial"/>
          <w:lang w:val="en-US"/>
        </w:rPr>
        <w:t>Binara</w:t>
      </w:r>
      <w:proofErr w:type="spellEnd"/>
      <w:r w:rsidRPr="00BE73D3">
        <w:rPr>
          <w:rFonts w:eastAsia="Times New Roman" w:cs="Arial"/>
          <w:lang w:val="en-US"/>
        </w:rPr>
        <w:t xml:space="preserve"> St</w:t>
      </w:r>
      <w:r w:rsidR="001E563D">
        <w:rPr>
          <w:rFonts w:eastAsia="Times New Roman" w:cs="Arial"/>
          <w:lang w:val="en-US"/>
        </w:rPr>
        <w:t>reet</w:t>
      </w:r>
      <w:r w:rsidRPr="00BE73D3">
        <w:rPr>
          <w:rFonts w:eastAsia="Times New Roman" w:cs="Arial"/>
          <w:lang w:val="en-US"/>
        </w:rPr>
        <w:t>, Canberra City, Canberra</w:t>
      </w:r>
      <w:r w:rsidR="001E563D">
        <w:rPr>
          <w:rFonts w:eastAsia="Times New Roman" w:cs="Arial"/>
          <w:lang w:val="en-US"/>
        </w:rPr>
        <w:t>,</w:t>
      </w:r>
      <w:r w:rsidRPr="00BE73D3">
        <w:rPr>
          <w:rFonts w:eastAsia="Times New Roman" w:cs="Arial"/>
          <w:lang w:val="en-US"/>
        </w:rPr>
        <w:t xml:space="preserve"> created in July 2018, represented by </w:t>
      </w:r>
      <w:r>
        <w:rPr>
          <w:rFonts w:eastAsia="Times New Roman" w:cs="Arial"/>
          <w:lang w:val="en-US"/>
        </w:rPr>
        <w:t>Dr</w:t>
      </w:r>
      <w:r w:rsidR="001E563D">
        <w:rPr>
          <w:rFonts w:eastAsia="Times New Roman" w:cs="Arial"/>
          <w:lang w:val="en-US"/>
        </w:rPr>
        <w:t>.</w:t>
      </w:r>
      <w:r>
        <w:rPr>
          <w:rFonts w:eastAsia="Times New Roman" w:cs="Arial"/>
          <w:lang w:val="en-US"/>
        </w:rPr>
        <w:t xml:space="preserve"> Megan Clark, </w:t>
      </w:r>
      <w:r w:rsidRPr="00BE73D3">
        <w:rPr>
          <w:rFonts w:eastAsia="Times New Roman" w:cs="Arial"/>
          <w:lang w:val="en-US"/>
        </w:rPr>
        <w:t>the Head of the Australia</w:t>
      </w:r>
      <w:r w:rsidR="004E62FE">
        <w:rPr>
          <w:rFonts w:eastAsia="Times New Roman" w:cs="Arial"/>
          <w:lang w:val="en-US"/>
        </w:rPr>
        <w:t>n</w:t>
      </w:r>
      <w:r w:rsidRPr="00BE73D3">
        <w:rPr>
          <w:rFonts w:eastAsia="Times New Roman" w:cs="Arial"/>
          <w:lang w:val="en-US"/>
        </w:rPr>
        <w:t xml:space="preserve"> Space Agency;</w:t>
      </w:r>
    </w:p>
    <w:p w14:paraId="1AC4212C" w14:textId="77777777" w:rsidR="004E0089" w:rsidRPr="0044214B" w:rsidRDefault="004E0089" w:rsidP="004E0089">
      <w:pPr>
        <w:spacing w:line="360" w:lineRule="auto"/>
        <w:jc w:val="both"/>
        <w:rPr>
          <w:rFonts w:eastAsia="Times New Roman" w:cs="Arial"/>
          <w:lang w:val="en-US"/>
        </w:rPr>
      </w:pPr>
    </w:p>
    <w:p w14:paraId="71396288" w14:textId="77777777" w:rsidR="004E0089" w:rsidRPr="00E74B7E" w:rsidRDefault="004E0089" w:rsidP="004E0089">
      <w:pPr>
        <w:widowControl w:val="0"/>
        <w:spacing w:line="360" w:lineRule="auto"/>
        <w:jc w:val="thaiDistribute"/>
        <w:rPr>
          <w:rFonts w:eastAsia="SimSun" w:cs="Arial"/>
          <w:b/>
          <w:kern w:val="28"/>
          <w:lang w:val="en-US"/>
        </w:rPr>
      </w:pPr>
      <w:r w:rsidRPr="00E74B7E">
        <w:rPr>
          <w:rFonts w:eastAsia="SimSun" w:cs="Arial"/>
          <w:b/>
          <w:kern w:val="28"/>
          <w:lang w:val="en-US"/>
        </w:rPr>
        <w:t>And</w:t>
      </w:r>
    </w:p>
    <w:p w14:paraId="4185FB89" w14:textId="77777777" w:rsidR="004E0089" w:rsidRPr="004B65AF" w:rsidRDefault="004E0089" w:rsidP="004E0089">
      <w:pPr>
        <w:widowControl w:val="0"/>
        <w:spacing w:line="360" w:lineRule="auto"/>
        <w:jc w:val="thaiDistribute"/>
        <w:rPr>
          <w:rFonts w:eastAsia="SimSun" w:cs="Arial"/>
          <w:kern w:val="28"/>
          <w:lang w:val="en-US"/>
        </w:rPr>
      </w:pPr>
    </w:p>
    <w:p w14:paraId="4C0F819F" w14:textId="722A8965" w:rsidR="004E0089" w:rsidRPr="004B65AF" w:rsidRDefault="004E0089" w:rsidP="004E0089">
      <w:pPr>
        <w:widowControl w:val="0"/>
        <w:spacing w:line="360" w:lineRule="auto"/>
        <w:jc w:val="thaiDistribute"/>
        <w:rPr>
          <w:rFonts w:eastAsia="SimSun" w:cs="Arial"/>
          <w:kern w:val="28"/>
          <w:lang w:val="en-US"/>
        </w:rPr>
      </w:pPr>
      <w:r w:rsidRPr="006D26CF">
        <w:rPr>
          <w:rFonts w:eastAsia="SimSun" w:cs="Arial"/>
          <w:b/>
          <w:kern w:val="28"/>
          <w:lang w:val="en-US"/>
        </w:rPr>
        <w:t xml:space="preserve">The Centre National </w:t>
      </w:r>
      <w:proofErr w:type="spellStart"/>
      <w:r w:rsidRPr="006D26CF">
        <w:rPr>
          <w:rFonts w:eastAsia="SimSun" w:cs="Arial"/>
          <w:b/>
          <w:kern w:val="28"/>
          <w:lang w:val="en-US"/>
        </w:rPr>
        <w:t>d’Études</w:t>
      </w:r>
      <w:proofErr w:type="spellEnd"/>
      <w:r w:rsidRPr="006D26CF">
        <w:rPr>
          <w:rFonts w:eastAsia="SimSun" w:cs="Arial"/>
          <w:b/>
          <w:kern w:val="28"/>
          <w:lang w:val="en-US"/>
        </w:rPr>
        <w:t xml:space="preserve"> </w:t>
      </w:r>
      <w:proofErr w:type="spellStart"/>
      <w:r w:rsidRPr="006D26CF">
        <w:rPr>
          <w:rFonts w:eastAsia="SimSun" w:cs="Arial"/>
          <w:b/>
          <w:kern w:val="28"/>
          <w:lang w:val="en-US"/>
        </w:rPr>
        <w:t>Spatiales</w:t>
      </w:r>
      <w:proofErr w:type="spellEnd"/>
      <w:r w:rsidRPr="004B65AF">
        <w:rPr>
          <w:rFonts w:eastAsia="SimSun" w:cs="Arial"/>
          <w:kern w:val="28"/>
          <w:lang w:val="en-US"/>
        </w:rPr>
        <w:t xml:space="preserve"> (hereinafter referred to as “</w:t>
      </w:r>
      <w:r w:rsidRPr="004B65AF">
        <w:rPr>
          <w:rFonts w:eastAsia="SimSun" w:cs="Arial"/>
          <w:b/>
          <w:kern w:val="28"/>
          <w:lang w:val="en-US"/>
        </w:rPr>
        <w:t>CNES</w:t>
      </w:r>
      <w:r w:rsidRPr="004B65AF">
        <w:rPr>
          <w:rFonts w:eastAsia="SimSun" w:cs="Arial"/>
          <w:kern w:val="28"/>
          <w:lang w:val="en-US"/>
        </w:rPr>
        <w:t>”), a French scientific and technical public establishment of industrial and commercial nature, established under the provisions of the law 61-1382 dated December 19th 1961, and</w:t>
      </w:r>
      <w:r w:rsidR="0044214B">
        <w:rPr>
          <w:rFonts w:eastAsia="SimSun" w:cs="Arial"/>
          <w:kern w:val="28"/>
          <w:lang w:val="en-US"/>
        </w:rPr>
        <w:softHyphen/>
      </w:r>
      <w:r w:rsidRPr="004B65AF">
        <w:rPr>
          <w:rFonts w:eastAsia="SimSun" w:cs="Arial"/>
          <w:kern w:val="28"/>
          <w:lang w:val="en-US"/>
        </w:rPr>
        <w:t xml:space="preserve"> governed by the provisions of articles L. 331-1 to L. 331-8 of the French Research code, the registered office of which is at 2, place Maurice Quentin, 75039 Paris </w:t>
      </w:r>
      <w:proofErr w:type="spellStart"/>
      <w:r w:rsidRPr="004B65AF">
        <w:rPr>
          <w:rFonts w:eastAsia="SimSun" w:cs="Arial"/>
          <w:kern w:val="28"/>
          <w:lang w:val="en-US"/>
        </w:rPr>
        <w:t>Cedex</w:t>
      </w:r>
      <w:proofErr w:type="spellEnd"/>
      <w:r w:rsidRPr="004B65AF">
        <w:rPr>
          <w:rFonts w:eastAsia="SimSun" w:cs="Arial"/>
          <w:kern w:val="28"/>
          <w:lang w:val="en-US"/>
        </w:rPr>
        <w:t xml:space="preserve"> 01 France, represented by </w:t>
      </w:r>
      <w:r w:rsidR="004E5E24">
        <w:rPr>
          <w:rFonts w:eastAsia="SimSun" w:cs="Arial"/>
          <w:kern w:val="28"/>
          <w:lang w:val="en-US"/>
        </w:rPr>
        <w:t>Dr</w:t>
      </w:r>
      <w:r w:rsidRPr="004B65AF">
        <w:rPr>
          <w:rFonts w:eastAsia="SimSun" w:cs="Arial"/>
          <w:kern w:val="28"/>
          <w:lang w:val="en-US"/>
        </w:rPr>
        <w:t>. Jean-Yves Le Gall, its President,</w:t>
      </w:r>
    </w:p>
    <w:p w14:paraId="09EC9C36" w14:textId="77777777" w:rsidR="004E0089" w:rsidRPr="004B65AF" w:rsidRDefault="004E0089" w:rsidP="004E0089">
      <w:pPr>
        <w:widowControl w:val="0"/>
        <w:autoSpaceDE w:val="0"/>
        <w:autoSpaceDN w:val="0"/>
        <w:adjustRightInd w:val="0"/>
        <w:spacing w:line="360" w:lineRule="auto"/>
        <w:jc w:val="both"/>
        <w:rPr>
          <w:rFonts w:eastAsia="Arial" w:cs="Arial"/>
          <w:lang w:val="en-US"/>
        </w:rPr>
      </w:pPr>
    </w:p>
    <w:p w14:paraId="55318939" w14:textId="45BE97EF" w:rsidR="004E0089" w:rsidRPr="004B65AF" w:rsidRDefault="004E0089" w:rsidP="004E0089">
      <w:pPr>
        <w:widowControl w:val="0"/>
        <w:autoSpaceDE w:val="0"/>
        <w:autoSpaceDN w:val="0"/>
        <w:adjustRightInd w:val="0"/>
        <w:spacing w:line="360" w:lineRule="auto"/>
        <w:jc w:val="both"/>
        <w:rPr>
          <w:rFonts w:eastAsia="SimSun" w:cs="Arial"/>
          <w:kern w:val="28"/>
          <w:lang w:val="en-US"/>
        </w:rPr>
      </w:pPr>
      <w:r w:rsidRPr="004B65AF">
        <w:rPr>
          <w:rFonts w:eastAsia="SimSun" w:cs="Arial"/>
          <w:kern w:val="28"/>
          <w:lang w:val="en-US"/>
        </w:rPr>
        <w:t>Hereinafter individually referred to as “Part</w:t>
      </w:r>
      <w:r w:rsidR="00B33392">
        <w:rPr>
          <w:rFonts w:eastAsia="SimSun" w:cs="Arial"/>
          <w:kern w:val="28"/>
          <w:lang w:val="en-US"/>
        </w:rPr>
        <w:t>icipant</w:t>
      </w:r>
      <w:r>
        <w:rPr>
          <w:rFonts w:eastAsia="SimSun" w:cs="Arial"/>
          <w:kern w:val="28"/>
          <w:lang w:val="en-US"/>
        </w:rPr>
        <w:t>” or collectively as “Parti</w:t>
      </w:r>
      <w:r w:rsidR="00B33392">
        <w:rPr>
          <w:rFonts w:eastAsia="SimSun" w:cs="Arial"/>
          <w:kern w:val="28"/>
          <w:lang w:val="en-US"/>
        </w:rPr>
        <w:t>cipants</w:t>
      </w:r>
      <w:r>
        <w:rPr>
          <w:rFonts w:eastAsia="SimSun" w:cs="Arial"/>
          <w:kern w:val="28"/>
          <w:lang w:val="en-US"/>
        </w:rPr>
        <w:t xml:space="preserve">” of this </w:t>
      </w:r>
      <w:r w:rsidR="001B4F25">
        <w:rPr>
          <w:rFonts w:eastAsia="SimSun" w:cs="Arial"/>
          <w:kern w:val="28"/>
          <w:lang w:val="en-US"/>
        </w:rPr>
        <w:t>Memorandum of Understanding</w:t>
      </w:r>
      <w:r>
        <w:rPr>
          <w:rFonts w:eastAsia="SimSun" w:cs="Arial"/>
          <w:kern w:val="28"/>
          <w:lang w:val="en-US"/>
        </w:rPr>
        <w:t xml:space="preserve"> (hereinafter referred to as “</w:t>
      </w:r>
      <w:r w:rsidR="001B4F25">
        <w:rPr>
          <w:rFonts w:eastAsia="SimSun" w:cs="Arial"/>
          <w:kern w:val="28"/>
          <w:lang w:val="en-US"/>
        </w:rPr>
        <w:t>MOU</w:t>
      </w:r>
      <w:r>
        <w:rPr>
          <w:rFonts w:eastAsia="SimSun" w:cs="Arial"/>
          <w:kern w:val="28"/>
          <w:lang w:val="en-US"/>
        </w:rPr>
        <w:t>”);</w:t>
      </w:r>
    </w:p>
    <w:p w14:paraId="686A4617" w14:textId="77777777" w:rsidR="0089321B" w:rsidRDefault="0089321B" w:rsidP="0089321B">
      <w:pPr>
        <w:spacing w:line="360" w:lineRule="auto"/>
        <w:jc w:val="both"/>
        <w:rPr>
          <w:rFonts w:eastAsia="Times New Roman" w:cs="Arial"/>
          <w:b/>
          <w:bCs/>
          <w:color w:val="222222"/>
          <w:lang w:val="en-US" w:eastAsia="fr-FR"/>
        </w:rPr>
      </w:pPr>
    </w:p>
    <w:p w14:paraId="500FE042" w14:textId="2A4D88D7" w:rsidR="0089321B" w:rsidRPr="00451FA2" w:rsidRDefault="0089321B" w:rsidP="0089321B">
      <w:pPr>
        <w:spacing w:line="360" w:lineRule="auto"/>
        <w:jc w:val="both"/>
        <w:rPr>
          <w:rFonts w:eastAsia="Times New Roman" w:cs="Arial"/>
          <w:bCs/>
          <w:color w:val="222222"/>
          <w:lang w:val="en-US" w:eastAsia="fr-FR"/>
        </w:rPr>
      </w:pPr>
      <w:r w:rsidRPr="00451FA2">
        <w:rPr>
          <w:rFonts w:eastAsia="Times New Roman" w:cs="Arial"/>
          <w:b/>
          <w:bCs/>
          <w:color w:val="222222"/>
          <w:lang w:val="en-US" w:eastAsia="fr-FR"/>
        </w:rPr>
        <w:t xml:space="preserve">CONSIDERING </w:t>
      </w:r>
      <w:r w:rsidRPr="00451FA2">
        <w:rPr>
          <w:rFonts w:eastAsia="Times New Roman" w:cs="Arial"/>
          <w:bCs/>
          <w:color w:val="222222"/>
          <w:lang w:val="en-US" w:eastAsia="fr-FR"/>
        </w:rPr>
        <w:t xml:space="preserve">the </w:t>
      </w:r>
      <w:r w:rsidR="001E563D">
        <w:rPr>
          <w:rFonts w:eastAsia="Times New Roman" w:cs="Arial"/>
          <w:bCs/>
          <w:color w:val="222222"/>
          <w:lang w:val="en-US" w:eastAsia="fr-FR"/>
        </w:rPr>
        <w:t>j</w:t>
      </w:r>
      <w:r w:rsidRPr="00451FA2">
        <w:rPr>
          <w:rFonts w:eastAsia="Times New Roman" w:cs="Arial"/>
          <w:bCs/>
          <w:color w:val="222222"/>
          <w:lang w:val="en-US" w:eastAsia="fr-FR"/>
        </w:rPr>
        <w:t>oint statement of enhanced strategic partnership between Australia and France signed on 3rd March 2017, in which both Governments express their intention to cooperate more closely in the radio astronomy and space science sectors, building on existing collaboration in relation to exploitation of satellite navigation technologies and satellite imagery for economic and environmental benefit;</w:t>
      </w:r>
    </w:p>
    <w:p w14:paraId="0C1B2024" w14:textId="77777777" w:rsidR="0089321B" w:rsidRPr="00451FA2" w:rsidRDefault="0089321B" w:rsidP="0089321B">
      <w:pPr>
        <w:spacing w:line="360" w:lineRule="auto"/>
        <w:jc w:val="both"/>
        <w:rPr>
          <w:rFonts w:eastAsia="Times New Roman" w:cs="Arial"/>
          <w:bCs/>
          <w:color w:val="222222"/>
          <w:lang w:val="en-US" w:eastAsia="fr-FR"/>
        </w:rPr>
      </w:pPr>
    </w:p>
    <w:p w14:paraId="07ACC898" w14:textId="77777777" w:rsidR="0089321B" w:rsidRPr="00451FA2" w:rsidRDefault="0089321B" w:rsidP="0089321B">
      <w:pPr>
        <w:spacing w:line="360" w:lineRule="auto"/>
        <w:jc w:val="both"/>
        <w:rPr>
          <w:rFonts w:eastAsia="Times New Roman" w:cs="Arial"/>
          <w:bCs/>
          <w:color w:val="222222"/>
          <w:lang w:val="en-US" w:eastAsia="fr-FR"/>
        </w:rPr>
      </w:pPr>
      <w:r w:rsidRPr="00451FA2">
        <w:rPr>
          <w:rFonts w:eastAsia="Times New Roman" w:cs="Arial"/>
          <w:b/>
          <w:bCs/>
          <w:color w:val="222222"/>
          <w:lang w:val="en-US" w:eastAsia="fr-FR"/>
        </w:rPr>
        <w:t xml:space="preserve">RECALLING </w:t>
      </w:r>
      <w:r w:rsidRPr="00451FA2">
        <w:rPr>
          <w:rFonts w:eastAsia="Times New Roman" w:cs="Arial"/>
          <w:bCs/>
          <w:color w:val="222222"/>
          <w:lang w:val="en-US" w:eastAsia="fr-FR"/>
        </w:rPr>
        <w:t>the Letter of Intent concerning a framework for cooperation in space sector signed between CNES and the Department of Industry, Innovation and Science of Australia (DIIS) on 27th September 2017</w:t>
      </w:r>
      <w:r w:rsidR="00FC7A6F">
        <w:rPr>
          <w:rFonts w:eastAsia="Times New Roman" w:cs="Arial"/>
          <w:bCs/>
          <w:color w:val="222222"/>
          <w:lang w:val="en-US" w:eastAsia="fr-FR"/>
        </w:rPr>
        <w:t>;</w:t>
      </w:r>
    </w:p>
    <w:p w14:paraId="0A981596" w14:textId="77777777" w:rsidR="0089321B" w:rsidRPr="00451FA2" w:rsidRDefault="0089321B" w:rsidP="0089321B">
      <w:pPr>
        <w:spacing w:line="360" w:lineRule="auto"/>
        <w:jc w:val="both"/>
        <w:rPr>
          <w:rFonts w:eastAsia="Times New Roman" w:cs="Arial"/>
          <w:bCs/>
          <w:color w:val="222222"/>
          <w:lang w:val="en-US" w:eastAsia="fr-FR"/>
        </w:rPr>
      </w:pPr>
    </w:p>
    <w:p w14:paraId="0780CEF9" w14:textId="537257AE" w:rsidR="0089321B" w:rsidRDefault="0089321B" w:rsidP="0089321B">
      <w:pPr>
        <w:spacing w:line="360" w:lineRule="auto"/>
        <w:jc w:val="both"/>
        <w:textAlignment w:val="baseline"/>
        <w:rPr>
          <w:rFonts w:cs="Arial"/>
          <w:lang w:val="en-US"/>
        </w:rPr>
      </w:pPr>
      <w:r w:rsidRPr="00451FA2">
        <w:rPr>
          <w:rFonts w:eastAsia="Times New Roman" w:cs="Arial"/>
          <w:b/>
          <w:bCs/>
          <w:color w:val="222222"/>
          <w:lang w:val="en-US" w:eastAsia="fr-FR"/>
        </w:rPr>
        <w:t>RECALLING</w:t>
      </w:r>
      <w:r w:rsidRPr="00451FA2">
        <w:rPr>
          <w:rFonts w:eastAsia="Times New Roman" w:cs="Arial"/>
          <w:bCs/>
          <w:color w:val="222222"/>
          <w:lang w:val="en-US" w:eastAsia="fr-FR"/>
        </w:rPr>
        <w:t xml:space="preserve"> the </w:t>
      </w:r>
      <w:r w:rsidRPr="00451FA2">
        <w:rPr>
          <w:rFonts w:cs="Arial"/>
          <w:lang w:val="en-US"/>
        </w:rPr>
        <w:t xml:space="preserve">Vision Statement On the Australia-France Relationship by The </w:t>
      </w:r>
      <w:proofErr w:type="spellStart"/>
      <w:r w:rsidRPr="00451FA2">
        <w:rPr>
          <w:rFonts w:cs="Arial"/>
          <w:lang w:val="en-US"/>
        </w:rPr>
        <w:t>Honourable</w:t>
      </w:r>
      <w:proofErr w:type="spellEnd"/>
      <w:r w:rsidRPr="00451FA2">
        <w:rPr>
          <w:rFonts w:cs="Arial"/>
          <w:lang w:val="en-US"/>
        </w:rPr>
        <w:t xml:space="preserve"> Malcolm Turnbull, </w:t>
      </w:r>
      <w:r w:rsidR="005E659D">
        <w:rPr>
          <w:rFonts w:cs="Arial"/>
          <w:lang w:val="en-US"/>
        </w:rPr>
        <w:t xml:space="preserve">former </w:t>
      </w:r>
      <w:r w:rsidRPr="00451FA2">
        <w:rPr>
          <w:rFonts w:cs="Arial"/>
          <w:lang w:val="en-US"/>
        </w:rPr>
        <w:t>Prime Minister Of Australia And His Excellency Emmanuel Macron, President Of The French Republic on the 2</w:t>
      </w:r>
      <w:r w:rsidRPr="00451FA2">
        <w:rPr>
          <w:rFonts w:cs="Arial"/>
          <w:vertAlign w:val="superscript"/>
          <w:lang w:val="en-US"/>
        </w:rPr>
        <w:t>nd</w:t>
      </w:r>
      <w:r w:rsidRPr="00451FA2">
        <w:rPr>
          <w:rFonts w:cs="Arial"/>
          <w:lang w:val="en-US"/>
        </w:rPr>
        <w:t xml:space="preserve"> May 2018 in which the leaders:</w:t>
      </w:r>
    </w:p>
    <w:p w14:paraId="7390D1C3" w14:textId="77777777" w:rsidR="0089321B" w:rsidRPr="00451FA2" w:rsidRDefault="0089321B" w:rsidP="0089321B">
      <w:pPr>
        <w:spacing w:line="360" w:lineRule="auto"/>
        <w:jc w:val="both"/>
        <w:textAlignment w:val="baseline"/>
        <w:rPr>
          <w:rFonts w:ascii="inherit" w:hAnsi="inherit" w:cs="Arial"/>
          <w:color w:val="333333"/>
          <w:lang w:val="en-US"/>
        </w:rPr>
      </w:pPr>
    </w:p>
    <w:p w14:paraId="15CC2598" w14:textId="77777777" w:rsidR="0089321B" w:rsidRDefault="0089321B" w:rsidP="0089321B">
      <w:pPr>
        <w:pStyle w:val="ListParagraph"/>
        <w:numPr>
          <w:ilvl w:val="0"/>
          <w:numId w:val="23"/>
        </w:numPr>
        <w:spacing w:line="360" w:lineRule="auto"/>
        <w:ind w:left="567"/>
        <w:jc w:val="both"/>
        <w:textAlignment w:val="baseline"/>
        <w:rPr>
          <w:rFonts w:cs="Arial"/>
          <w:color w:val="333333"/>
          <w:lang w:val="en-US"/>
        </w:rPr>
      </w:pPr>
      <w:r w:rsidRPr="00451FA2">
        <w:rPr>
          <w:rFonts w:cs="Arial"/>
          <w:lang w:val="en-US"/>
        </w:rPr>
        <w:t>W</w:t>
      </w:r>
      <w:r w:rsidRPr="00451FA2">
        <w:rPr>
          <w:rFonts w:cs="Arial"/>
          <w:color w:val="333333"/>
          <w:lang w:val="en-US"/>
        </w:rPr>
        <w:t xml:space="preserve">elcomed the increasing collaboration between French and Australian universities, research institutions, businesses and communities across a range of fields, including cooperation on space between the French Space Agency and Australia’s research institutions, notably on space and Earth observation and to use Earth observation data to </w:t>
      </w:r>
      <w:r>
        <w:rPr>
          <w:rFonts w:cs="Arial"/>
          <w:color w:val="333333"/>
          <w:lang w:val="en-US"/>
        </w:rPr>
        <w:t>address societal challenges and</w:t>
      </w:r>
      <w:r w:rsidRPr="00451FA2">
        <w:rPr>
          <w:rFonts w:cs="Arial"/>
          <w:color w:val="333333"/>
          <w:lang w:val="en-US"/>
        </w:rPr>
        <w:t xml:space="preserve">; </w:t>
      </w:r>
    </w:p>
    <w:p w14:paraId="53CB0685" w14:textId="5B17E497" w:rsidR="0089321B" w:rsidRPr="00451FA2" w:rsidRDefault="0089321B" w:rsidP="0089321B">
      <w:pPr>
        <w:pStyle w:val="ListParagraph"/>
        <w:numPr>
          <w:ilvl w:val="0"/>
          <w:numId w:val="23"/>
        </w:numPr>
        <w:spacing w:line="360" w:lineRule="auto"/>
        <w:ind w:left="567"/>
        <w:jc w:val="both"/>
        <w:textAlignment w:val="baseline"/>
        <w:rPr>
          <w:rFonts w:cs="Arial"/>
          <w:color w:val="333333"/>
          <w:lang w:val="en-US"/>
        </w:rPr>
      </w:pPr>
      <w:r w:rsidRPr="00451FA2">
        <w:rPr>
          <w:rFonts w:cs="Arial"/>
          <w:color w:val="333333"/>
          <w:lang w:val="en-US"/>
        </w:rPr>
        <w:t xml:space="preserve">Welcomed the DIIS-CNES Letter of Intent signed in September 2017, and expressed their will to extend space sector cooperation, with the view to strengthen the relationship through identifying topics of mutual interest, as well as future topics of interest for potential collaborative activities in the space sector. Both leaders noted the opportunity to continue </w:t>
      </w:r>
      <w:r w:rsidR="005E659D">
        <w:rPr>
          <w:rFonts w:cs="Arial"/>
          <w:color w:val="333333"/>
          <w:lang w:val="en-US"/>
        </w:rPr>
        <w:t>this</w:t>
      </w:r>
      <w:r w:rsidR="005E659D" w:rsidRPr="00451FA2">
        <w:rPr>
          <w:rFonts w:cs="Arial"/>
          <w:color w:val="333333"/>
          <w:lang w:val="en-US"/>
        </w:rPr>
        <w:t xml:space="preserve"> </w:t>
      </w:r>
      <w:r w:rsidRPr="00451FA2">
        <w:rPr>
          <w:rFonts w:cs="Arial"/>
          <w:color w:val="333333"/>
          <w:lang w:val="en-US"/>
        </w:rPr>
        <w:t xml:space="preserve">important collaboration once the </w:t>
      </w:r>
      <w:r>
        <w:rPr>
          <w:rFonts w:cs="Arial"/>
          <w:color w:val="333333"/>
          <w:lang w:val="en-US"/>
        </w:rPr>
        <w:t>ASA</w:t>
      </w:r>
      <w:r w:rsidRPr="00451FA2">
        <w:rPr>
          <w:rFonts w:cs="Arial"/>
          <w:color w:val="333333"/>
          <w:lang w:val="en-US"/>
        </w:rPr>
        <w:t xml:space="preserve"> has been established</w:t>
      </w:r>
      <w:r w:rsidRPr="00451FA2">
        <w:rPr>
          <w:rFonts w:cs="Arial"/>
          <w:color w:val="333333"/>
          <w:sz w:val="22"/>
          <w:szCs w:val="22"/>
          <w:lang w:val="en-US"/>
        </w:rPr>
        <w:t>.</w:t>
      </w:r>
    </w:p>
    <w:p w14:paraId="2EC5EF0A" w14:textId="77777777" w:rsidR="004E0089" w:rsidRPr="004B65AF" w:rsidRDefault="004E0089" w:rsidP="004E0089">
      <w:pPr>
        <w:widowControl w:val="0"/>
        <w:jc w:val="both"/>
        <w:rPr>
          <w:rFonts w:eastAsia="Arial" w:cs="Arial"/>
          <w:b/>
          <w:lang w:val="en-US"/>
        </w:rPr>
      </w:pPr>
    </w:p>
    <w:p w14:paraId="7A701A7C" w14:textId="122B2678" w:rsidR="004E0089" w:rsidRDefault="004E0089" w:rsidP="004E0089">
      <w:pPr>
        <w:autoSpaceDE w:val="0"/>
        <w:autoSpaceDN w:val="0"/>
        <w:adjustRightInd w:val="0"/>
        <w:spacing w:line="360" w:lineRule="auto"/>
        <w:jc w:val="both"/>
        <w:rPr>
          <w:rFonts w:eastAsia="Arial" w:cs="Arial"/>
          <w:color w:val="231F20"/>
          <w:lang w:val="en-US"/>
        </w:rPr>
      </w:pPr>
      <w:r w:rsidRPr="006D26CF">
        <w:rPr>
          <w:rFonts w:eastAsia="Arial" w:cs="Arial"/>
          <w:b/>
          <w:lang w:val="en-US"/>
        </w:rPr>
        <w:lastRenderedPageBreak/>
        <w:t>RECALLING</w:t>
      </w:r>
      <w:r w:rsidRPr="006D26CF">
        <w:rPr>
          <w:rFonts w:eastAsia="Arial" w:cs="Arial"/>
          <w:lang w:val="en-US"/>
        </w:rPr>
        <w:t xml:space="preserve"> that </w:t>
      </w:r>
      <w:r>
        <w:rPr>
          <w:rFonts w:eastAsia="Arial" w:cs="Arial"/>
          <w:lang w:val="en-US"/>
        </w:rPr>
        <w:t>ASA</w:t>
      </w:r>
      <w:r w:rsidR="003956BC">
        <w:rPr>
          <w:rFonts w:eastAsia="Arial" w:cs="Arial"/>
          <w:lang w:val="en-US"/>
        </w:rPr>
        <w:t xml:space="preserve"> has been created on </w:t>
      </w:r>
      <w:r w:rsidR="001E563D">
        <w:rPr>
          <w:rFonts w:eastAsia="Arial" w:cs="Arial"/>
          <w:lang w:val="en-US"/>
        </w:rPr>
        <w:t>1</w:t>
      </w:r>
      <w:r w:rsidR="001E563D" w:rsidRPr="006B0CC1">
        <w:rPr>
          <w:rFonts w:eastAsia="Arial" w:cs="Arial"/>
          <w:vertAlign w:val="superscript"/>
          <w:lang w:val="en-US"/>
        </w:rPr>
        <w:t>st</w:t>
      </w:r>
      <w:r w:rsidR="001E563D">
        <w:rPr>
          <w:rFonts w:eastAsia="Arial" w:cs="Arial"/>
          <w:lang w:val="en-US"/>
        </w:rPr>
        <w:t xml:space="preserve"> </w:t>
      </w:r>
      <w:r w:rsidR="003956BC">
        <w:rPr>
          <w:rFonts w:eastAsia="Arial" w:cs="Arial"/>
          <w:lang w:val="en-US"/>
        </w:rPr>
        <w:t>July 2018</w:t>
      </w:r>
      <w:r w:rsidR="0089321B">
        <w:rPr>
          <w:rFonts w:eastAsia="Arial" w:cs="Arial"/>
          <w:lang w:val="en-US"/>
        </w:rPr>
        <w:t xml:space="preserve"> and</w:t>
      </w:r>
      <w:r w:rsidRPr="006D26CF">
        <w:rPr>
          <w:rFonts w:eastAsia="Arial" w:cs="Arial"/>
          <w:lang w:val="en-US"/>
        </w:rPr>
        <w:t xml:space="preserve"> </w:t>
      </w:r>
      <w:r w:rsidR="0015345A">
        <w:rPr>
          <w:rFonts w:eastAsia="Arial" w:cs="Arial"/>
          <w:lang w:val="en-US"/>
        </w:rPr>
        <w:t xml:space="preserve">whose </w:t>
      </w:r>
      <w:r w:rsidR="0015345A" w:rsidRPr="0015345A">
        <w:rPr>
          <w:rFonts w:eastAsia="Arial" w:cs="Arial"/>
          <w:color w:val="231F20"/>
          <w:lang w:val="en-US"/>
        </w:rPr>
        <w:t xml:space="preserve">purpose </w:t>
      </w:r>
      <w:r w:rsidR="0015345A">
        <w:rPr>
          <w:rFonts w:eastAsia="Arial" w:cs="Arial"/>
          <w:color w:val="231F20"/>
          <w:lang w:val="en-US"/>
        </w:rPr>
        <w:t xml:space="preserve">is </w:t>
      </w:r>
      <w:r w:rsidR="0015345A" w:rsidRPr="0015345A">
        <w:rPr>
          <w:rFonts w:eastAsia="Arial" w:cs="Arial"/>
          <w:color w:val="231F20"/>
          <w:lang w:val="en-US"/>
        </w:rPr>
        <w:t>to transform and grow a globally respected Australian space industry and the use of space to lift the broader economy</w:t>
      </w:r>
      <w:r w:rsidR="0015345A">
        <w:rPr>
          <w:rFonts w:eastAsia="Arial" w:cs="Arial"/>
          <w:color w:val="231F20"/>
          <w:lang w:val="en-US"/>
        </w:rPr>
        <w:t>,</w:t>
      </w:r>
      <w:r w:rsidR="0015345A" w:rsidRPr="0015345A">
        <w:rPr>
          <w:rFonts w:eastAsia="Arial" w:cs="Arial"/>
          <w:color w:val="231F20"/>
          <w:lang w:val="en-US"/>
        </w:rPr>
        <w:t xml:space="preserve"> underpinned by strong national and international engagement</w:t>
      </w:r>
      <w:r w:rsidR="00D572F2">
        <w:rPr>
          <w:rFonts w:eastAsia="Arial" w:cs="Arial"/>
          <w:color w:val="231F20"/>
          <w:lang w:val="en-US"/>
        </w:rPr>
        <w:t>;</w:t>
      </w:r>
      <w:r w:rsidR="00BA3F47">
        <w:rPr>
          <w:rFonts w:eastAsia="Arial" w:cs="Arial"/>
          <w:color w:val="231F20"/>
          <w:lang w:val="en-US"/>
        </w:rPr>
        <w:t xml:space="preserve"> </w:t>
      </w:r>
    </w:p>
    <w:p w14:paraId="39B50EAB" w14:textId="77777777" w:rsidR="00BA3F47" w:rsidRPr="006D26CF" w:rsidRDefault="00BA3F47" w:rsidP="004E0089">
      <w:pPr>
        <w:autoSpaceDE w:val="0"/>
        <w:autoSpaceDN w:val="0"/>
        <w:adjustRightInd w:val="0"/>
        <w:spacing w:line="360" w:lineRule="auto"/>
        <w:jc w:val="both"/>
        <w:rPr>
          <w:rFonts w:eastAsia="SimSun" w:cs="Arial"/>
          <w:kern w:val="28"/>
          <w:lang w:val="en-US"/>
        </w:rPr>
      </w:pPr>
    </w:p>
    <w:p w14:paraId="72008744" w14:textId="7A8B7F50" w:rsidR="004E0089" w:rsidRPr="006D26CF" w:rsidRDefault="004E0089" w:rsidP="004E0089">
      <w:pPr>
        <w:widowControl w:val="0"/>
        <w:spacing w:line="360" w:lineRule="auto"/>
        <w:jc w:val="thaiDistribute"/>
        <w:rPr>
          <w:rFonts w:eastAsia="SimSun" w:cs="Arial"/>
          <w:kern w:val="28"/>
          <w:lang w:val="en-US"/>
        </w:rPr>
      </w:pPr>
      <w:r w:rsidRPr="006D26CF">
        <w:rPr>
          <w:rFonts w:eastAsia="SimSun" w:cs="Arial"/>
          <w:b/>
          <w:kern w:val="28"/>
          <w:lang w:val="en-US"/>
        </w:rPr>
        <w:t>R</w:t>
      </w:r>
      <w:r w:rsidRPr="006D26CF">
        <w:rPr>
          <w:rFonts w:eastAsia="Arial" w:cs="Arial"/>
          <w:b/>
          <w:lang w:val="en-US"/>
        </w:rPr>
        <w:t>ECALLING</w:t>
      </w:r>
      <w:r w:rsidRPr="006D26CF">
        <w:rPr>
          <w:rFonts w:eastAsia="SimSun" w:cs="Arial"/>
          <w:kern w:val="28"/>
          <w:lang w:val="en-US"/>
        </w:rPr>
        <w:t xml:space="preserve"> that CNES is the French national </w:t>
      </w:r>
      <w:r w:rsidR="001E563D">
        <w:rPr>
          <w:rFonts w:eastAsia="SimSun" w:cs="Arial"/>
          <w:kern w:val="28"/>
          <w:lang w:val="en-US"/>
        </w:rPr>
        <w:t>s</w:t>
      </w:r>
      <w:r w:rsidRPr="006D26CF">
        <w:rPr>
          <w:rFonts w:eastAsia="SimSun" w:cs="Arial"/>
          <w:kern w:val="28"/>
          <w:lang w:val="en-US"/>
        </w:rPr>
        <w:t>pace agency, whose missi</w:t>
      </w:r>
      <w:r>
        <w:rPr>
          <w:rFonts w:eastAsia="SimSun" w:cs="Arial"/>
          <w:kern w:val="28"/>
          <w:lang w:val="en-US"/>
        </w:rPr>
        <w:t>on is to propose to the French G</w:t>
      </w:r>
      <w:r w:rsidRPr="006D26CF">
        <w:rPr>
          <w:rFonts w:eastAsia="SimSun" w:cs="Arial"/>
          <w:kern w:val="28"/>
          <w:lang w:val="en-US"/>
        </w:rPr>
        <w:t>overnment the orientations of its space policy and to implement the decided programs with its national or international partners;</w:t>
      </w:r>
    </w:p>
    <w:p w14:paraId="1952310B" w14:textId="77777777" w:rsidR="004E0089" w:rsidRPr="006D26CF" w:rsidRDefault="004E0089" w:rsidP="00451FA2">
      <w:pPr>
        <w:pStyle w:val="Outline"/>
        <w:spacing w:before="0" w:line="360" w:lineRule="auto"/>
        <w:jc w:val="thaiDistribute"/>
        <w:rPr>
          <w:rFonts w:ascii="Arial" w:hAnsi="Arial" w:cs="Arial"/>
          <w:sz w:val="20"/>
          <w:lang w:val="en-US"/>
        </w:rPr>
      </w:pPr>
    </w:p>
    <w:p w14:paraId="013037DC" w14:textId="6DF8C09A" w:rsidR="004E0089" w:rsidRDefault="004E0089" w:rsidP="004E0089">
      <w:pPr>
        <w:widowControl w:val="0"/>
        <w:spacing w:line="360" w:lineRule="auto"/>
        <w:jc w:val="thaiDistribute"/>
        <w:rPr>
          <w:rFonts w:eastAsia="SimSun" w:cs="Arial"/>
          <w:kern w:val="28"/>
          <w:lang w:val="en-US"/>
        </w:rPr>
      </w:pPr>
      <w:r w:rsidRPr="006D26CF">
        <w:rPr>
          <w:rFonts w:eastAsia="SimSun" w:cs="Arial"/>
          <w:b/>
          <w:kern w:val="28"/>
          <w:lang w:val="en-US"/>
        </w:rPr>
        <w:t>CONSIDERING</w:t>
      </w:r>
      <w:r w:rsidRPr="006D26CF">
        <w:rPr>
          <w:rFonts w:eastAsia="SimSun" w:cs="Arial"/>
          <w:kern w:val="28"/>
          <w:lang w:val="en-US"/>
        </w:rPr>
        <w:t xml:space="preserve"> that </w:t>
      </w:r>
      <w:r w:rsidR="00FC7A6F">
        <w:rPr>
          <w:rFonts w:eastAsia="SimSun" w:cs="Arial"/>
          <w:kern w:val="28"/>
          <w:lang w:val="en-US"/>
        </w:rPr>
        <w:t xml:space="preserve">throughout the last two years </w:t>
      </w:r>
      <w:r w:rsidRPr="006D26CF">
        <w:rPr>
          <w:rFonts w:eastAsia="SimSun" w:cs="Arial"/>
          <w:kern w:val="28"/>
          <w:lang w:val="en-US"/>
        </w:rPr>
        <w:t>the Parti</w:t>
      </w:r>
      <w:r w:rsidR="005E77D8">
        <w:rPr>
          <w:rFonts w:eastAsia="SimSun" w:cs="Arial"/>
          <w:kern w:val="28"/>
          <w:lang w:val="en-US"/>
        </w:rPr>
        <w:t>cipants</w:t>
      </w:r>
      <w:r w:rsidRPr="006D26CF">
        <w:rPr>
          <w:rFonts w:eastAsia="SimSun" w:cs="Arial"/>
          <w:kern w:val="28"/>
          <w:lang w:val="en-US"/>
        </w:rPr>
        <w:t xml:space="preserve"> have </w:t>
      </w:r>
      <w:proofErr w:type="spellStart"/>
      <w:r w:rsidRPr="006D26CF">
        <w:rPr>
          <w:rFonts w:eastAsia="SimSun" w:cs="Arial"/>
          <w:kern w:val="28"/>
          <w:lang w:val="en-US"/>
        </w:rPr>
        <w:t>recogni</w:t>
      </w:r>
      <w:r w:rsidR="001E563D">
        <w:rPr>
          <w:rFonts w:eastAsia="SimSun" w:cs="Arial"/>
          <w:kern w:val="28"/>
          <w:lang w:val="en-US"/>
        </w:rPr>
        <w:t>s</w:t>
      </w:r>
      <w:r w:rsidRPr="006D26CF">
        <w:rPr>
          <w:rFonts w:eastAsia="SimSun" w:cs="Arial"/>
          <w:kern w:val="28"/>
          <w:lang w:val="en-US"/>
        </w:rPr>
        <w:t>ed</w:t>
      </w:r>
      <w:proofErr w:type="spellEnd"/>
      <w:r w:rsidRPr="006D26CF">
        <w:rPr>
          <w:rFonts w:eastAsia="SimSun" w:cs="Arial"/>
          <w:kern w:val="28"/>
          <w:lang w:val="en-US"/>
        </w:rPr>
        <w:t xml:space="preserve"> </w:t>
      </w:r>
      <w:r w:rsidR="00746061">
        <w:rPr>
          <w:rFonts w:eastAsia="SimSun" w:cs="Arial"/>
          <w:kern w:val="28"/>
          <w:lang w:val="en-US"/>
        </w:rPr>
        <w:t>their</w:t>
      </w:r>
      <w:r w:rsidR="00FC7A6F">
        <w:rPr>
          <w:rFonts w:eastAsia="SimSun" w:cs="Arial"/>
          <w:kern w:val="28"/>
          <w:lang w:val="en-US"/>
        </w:rPr>
        <w:t xml:space="preserve"> mutual willingness to cooperate </w:t>
      </w:r>
      <w:r w:rsidRPr="006D26CF">
        <w:rPr>
          <w:rFonts w:eastAsia="SimSun" w:cs="Arial"/>
          <w:kern w:val="28"/>
          <w:lang w:val="en-US"/>
        </w:rPr>
        <w:t xml:space="preserve">and establish their </w:t>
      </w:r>
      <w:r>
        <w:rPr>
          <w:rFonts w:eastAsia="SimSun" w:cs="Arial"/>
          <w:kern w:val="28"/>
          <w:lang w:val="en-US"/>
        </w:rPr>
        <w:t xml:space="preserve">common </w:t>
      </w:r>
      <w:r w:rsidRPr="006D26CF">
        <w:rPr>
          <w:rFonts w:eastAsia="SimSun" w:cs="Arial"/>
          <w:kern w:val="28"/>
          <w:lang w:val="en-US"/>
        </w:rPr>
        <w:t>interests in the areas of Space Operations, Space Science, Earth Observation</w:t>
      </w:r>
      <w:r w:rsidR="009314BC">
        <w:rPr>
          <w:rFonts w:eastAsia="SimSun" w:cs="Arial"/>
          <w:kern w:val="28"/>
          <w:lang w:val="en-US"/>
        </w:rPr>
        <w:t>, Positioning system and Communications</w:t>
      </w:r>
      <w:r w:rsidRPr="006D26CF">
        <w:rPr>
          <w:rFonts w:eastAsia="SimSun" w:cs="Arial"/>
          <w:kern w:val="28"/>
          <w:lang w:val="en-US"/>
        </w:rPr>
        <w:t xml:space="preserve"> and wish to explore the creation of a mutually beneficial relationship for the purpose of enhancing government programs</w:t>
      </w:r>
      <w:r w:rsidR="006D2267">
        <w:rPr>
          <w:rFonts w:eastAsia="SimSun" w:cs="Arial"/>
          <w:kern w:val="28"/>
          <w:lang w:val="en-US"/>
        </w:rPr>
        <w:t>;</w:t>
      </w:r>
    </w:p>
    <w:p w14:paraId="31DBA3A0" w14:textId="77777777" w:rsidR="006D2267" w:rsidRPr="006D26CF" w:rsidRDefault="006D2267" w:rsidP="004E0089">
      <w:pPr>
        <w:widowControl w:val="0"/>
        <w:spacing w:line="360" w:lineRule="auto"/>
        <w:jc w:val="thaiDistribute"/>
        <w:rPr>
          <w:rFonts w:eastAsia="SimSun" w:cs="Arial"/>
          <w:kern w:val="28"/>
          <w:lang w:val="en-US"/>
        </w:rPr>
      </w:pPr>
    </w:p>
    <w:p w14:paraId="52210D83" w14:textId="77777777" w:rsidR="004E0089" w:rsidRDefault="004E0089" w:rsidP="004E0089">
      <w:pPr>
        <w:tabs>
          <w:tab w:val="left" w:pos="2415"/>
        </w:tabs>
        <w:rPr>
          <w:sz w:val="22"/>
          <w:szCs w:val="28"/>
          <w:lang w:val="en-US"/>
        </w:rPr>
      </w:pPr>
    </w:p>
    <w:p w14:paraId="59103E81" w14:textId="5EB78734" w:rsidR="004E0089" w:rsidRPr="00542EB2" w:rsidRDefault="004E0089" w:rsidP="004E0089">
      <w:pPr>
        <w:pStyle w:val="Outline"/>
        <w:spacing w:before="0"/>
        <w:jc w:val="thaiDistribute"/>
        <w:rPr>
          <w:rFonts w:ascii="Arial" w:hAnsi="Arial" w:cs="Arial"/>
          <w:sz w:val="20"/>
          <w:lang w:val="en-US"/>
        </w:rPr>
      </w:pPr>
      <w:r w:rsidRPr="00542EB2">
        <w:rPr>
          <w:rFonts w:ascii="Arial" w:hAnsi="Arial" w:cs="Arial"/>
          <w:b/>
          <w:sz w:val="20"/>
          <w:lang w:val="en-US"/>
        </w:rPr>
        <w:t>CONVINCED</w:t>
      </w:r>
      <w:r w:rsidRPr="00542EB2">
        <w:rPr>
          <w:rFonts w:ascii="Arial" w:hAnsi="Arial" w:cs="Arial"/>
          <w:sz w:val="20"/>
          <w:lang w:val="en-US"/>
        </w:rPr>
        <w:t xml:space="preserve"> of the benefits that such future cooperation activities can bring to each P</w:t>
      </w:r>
      <w:r w:rsidR="00B33392">
        <w:rPr>
          <w:rFonts w:ascii="Arial" w:hAnsi="Arial" w:cs="Arial"/>
          <w:sz w:val="20"/>
          <w:lang w:val="en-US"/>
        </w:rPr>
        <w:t>articipant</w:t>
      </w:r>
      <w:r w:rsidRPr="00542EB2">
        <w:rPr>
          <w:rFonts w:ascii="Arial" w:hAnsi="Arial" w:cs="Arial"/>
          <w:sz w:val="20"/>
          <w:lang w:val="en-US"/>
        </w:rPr>
        <w:t>,</w:t>
      </w:r>
    </w:p>
    <w:p w14:paraId="5F3AD033" w14:textId="77777777" w:rsidR="004E0089" w:rsidRPr="006B0CC1" w:rsidRDefault="004E0089" w:rsidP="004E0089">
      <w:pPr>
        <w:tabs>
          <w:tab w:val="left" w:pos="2415"/>
        </w:tabs>
        <w:rPr>
          <w:lang w:val="en-US"/>
        </w:rPr>
      </w:pPr>
    </w:p>
    <w:p w14:paraId="6E521F99" w14:textId="77777777" w:rsidR="004E0089" w:rsidRPr="006B0CC1" w:rsidRDefault="004E0089" w:rsidP="004E0089">
      <w:pPr>
        <w:tabs>
          <w:tab w:val="left" w:pos="2415"/>
        </w:tabs>
        <w:rPr>
          <w:lang w:val="en-US"/>
        </w:rPr>
      </w:pPr>
    </w:p>
    <w:p w14:paraId="5F932013" w14:textId="4904D037" w:rsidR="004E0089" w:rsidRPr="006B0CC1" w:rsidRDefault="004E0089" w:rsidP="004E0089">
      <w:pPr>
        <w:tabs>
          <w:tab w:val="left" w:pos="2415"/>
        </w:tabs>
        <w:rPr>
          <w:b/>
          <w:lang w:val="en-US"/>
        </w:rPr>
      </w:pPr>
      <w:r w:rsidRPr="006B0CC1">
        <w:rPr>
          <w:b/>
          <w:lang w:val="en-US"/>
        </w:rPr>
        <w:t xml:space="preserve">THEREFORE, THE </w:t>
      </w:r>
      <w:r w:rsidR="005E77D8" w:rsidRPr="006B0CC1">
        <w:rPr>
          <w:b/>
          <w:lang w:val="en-US"/>
        </w:rPr>
        <w:t>PARTICIPANTS</w:t>
      </w:r>
      <w:r w:rsidR="00961B77" w:rsidRPr="006B0CC1">
        <w:rPr>
          <w:b/>
          <w:lang w:val="en-US"/>
        </w:rPr>
        <w:t xml:space="preserve"> </w:t>
      </w:r>
      <w:r w:rsidRPr="006B0CC1">
        <w:rPr>
          <w:b/>
          <w:lang w:val="en-US"/>
        </w:rPr>
        <w:t xml:space="preserve">HAVE </w:t>
      </w:r>
      <w:r w:rsidR="00A04F84" w:rsidRPr="006B0CC1">
        <w:rPr>
          <w:b/>
          <w:lang w:val="en-US"/>
        </w:rPr>
        <w:t>REACHED THE FOLLOWING UNDERSTANDING</w:t>
      </w:r>
      <w:r w:rsidRPr="006B0CC1">
        <w:rPr>
          <w:b/>
          <w:lang w:val="en-US"/>
        </w:rPr>
        <w:t>:</w:t>
      </w:r>
    </w:p>
    <w:p w14:paraId="2A425D88" w14:textId="77777777" w:rsidR="004E0089" w:rsidRPr="006B0CC1" w:rsidRDefault="004E0089" w:rsidP="004E0089">
      <w:pPr>
        <w:rPr>
          <w:lang w:val="en-US"/>
        </w:rPr>
      </w:pPr>
    </w:p>
    <w:p w14:paraId="4F0B0212" w14:textId="77777777" w:rsidR="004E0089" w:rsidRPr="006B0CC1" w:rsidRDefault="004E0089" w:rsidP="004E0089">
      <w:pPr>
        <w:rPr>
          <w:lang w:val="en-US"/>
        </w:rPr>
      </w:pPr>
    </w:p>
    <w:p w14:paraId="745B5A4E" w14:textId="4648C782" w:rsidR="004E0089" w:rsidRPr="006B0CC1" w:rsidRDefault="00D9285A" w:rsidP="004E0089">
      <w:pPr>
        <w:spacing w:line="360" w:lineRule="auto"/>
        <w:jc w:val="center"/>
        <w:rPr>
          <w:b/>
          <w:sz w:val="22"/>
          <w:szCs w:val="22"/>
          <w:lang w:val="en-US"/>
        </w:rPr>
      </w:pPr>
      <w:r w:rsidRPr="006B0CC1">
        <w:rPr>
          <w:b/>
          <w:sz w:val="22"/>
          <w:szCs w:val="22"/>
          <w:lang w:val="en-US"/>
        </w:rPr>
        <w:t>Paragraph</w:t>
      </w:r>
      <w:r w:rsidR="004E0089" w:rsidRPr="006B0CC1">
        <w:rPr>
          <w:b/>
          <w:sz w:val="22"/>
          <w:szCs w:val="22"/>
          <w:lang w:val="en-US"/>
        </w:rPr>
        <w:t xml:space="preserve"> 1 – Purpose</w:t>
      </w:r>
    </w:p>
    <w:p w14:paraId="6FA46682" w14:textId="77777777" w:rsidR="004E0089" w:rsidRPr="004F5074" w:rsidRDefault="004E0089" w:rsidP="004E0089">
      <w:pPr>
        <w:spacing w:line="360" w:lineRule="auto"/>
        <w:rPr>
          <w:lang w:val="en-US"/>
        </w:rPr>
      </w:pPr>
    </w:p>
    <w:p w14:paraId="10FD72F4" w14:textId="77777777" w:rsidR="004E0089" w:rsidRPr="004F5074" w:rsidRDefault="004E0089" w:rsidP="006B0CC1">
      <w:pPr>
        <w:pStyle w:val="ListParagraph"/>
        <w:numPr>
          <w:ilvl w:val="0"/>
          <w:numId w:val="3"/>
        </w:numPr>
        <w:spacing w:line="360" w:lineRule="auto"/>
        <w:ind w:left="360"/>
        <w:rPr>
          <w:lang w:val="en-US"/>
        </w:rPr>
      </w:pPr>
      <w:r w:rsidRPr="004F5074">
        <w:rPr>
          <w:lang w:val="en-US"/>
        </w:rPr>
        <w:t xml:space="preserve">The purpose of this </w:t>
      </w:r>
      <w:r w:rsidR="001B4F25">
        <w:rPr>
          <w:lang w:val="en-US"/>
        </w:rPr>
        <w:t>MOU</w:t>
      </w:r>
      <w:r w:rsidR="001B4F25" w:rsidRPr="004F5074">
        <w:rPr>
          <w:lang w:val="en-US"/>
        </w:rPr>
        <w:t xml:space="preserve"> </w:t>
      </w:r>
      <w:r w:rsidRPr="004F5074">
        <w:rPr>
          <w:lang w:val="en-US"/>
        </w:rPr>
        <w:t>is to:</w:t>
      </w:r>
    </w:p>
    <w:p w14:paraId="662FB981" w14:textId="77777777" w:rsidR="004E0089" w:rsidRPr="004F5074" w:rsidRDefault="004E0089" w:rsidP="006B0CC1">
      <w:pPr>
        <w:pStyle w:val="ListParagraph"/>
        <w:spacing w:line="360" w:lineRule="auto"/>
        <w:ind w:left="360"/>
        <w:rPr>
          <w:lang w:val="en-US"/>
        </w:rPr>
      </w:pPr>
    </w:p>
    <w:p w14:paraId="3A4B0C3B" w14:textId="4640A07C" w:rsidR="00627721" w:rsidRDefault="00627721" w:rsidP="006B0CC1">
      <w:pPr>
        <w:pStyle w:val="ListParagraph"/>
        <w:numPr>
          <w:ilvl w:val="0"/>
          <w:numId w:val="4"/>
        </w:numPr>
        <w:spacing w:line="360" w:lineRule="auto"/>
        <w:ind w:left="720"/>
        <w:rPr>
          <w:lang w:val="en-US"/>
        </w:rPr>
      </w:pPr>
      <w:r>
        <w:rPr>
          <w:lang w:val="en-US"/>
        </w:rPr>
        <w:t xml:space="preserve">Identify potential areas and forms of cooperation between the </w:t>
      </w:r>
      <w:r w:rsidR="00E9665B">
        <w:rPr>
          <w:lang w:val="en-US"/>
        </w:rPr>
        <w:t>Participants</w:t>
      </w:r>
      <w:r>
        <w:rPr>
          <w:lang w:val="en-US"/>
        </w:rPr>
        <w:t>;</w:t>
      </w:r>
    </w:p>
    <w:p w14:paraId="4FEC72E9" w14:textId="31C7E3FA" w:rsidR="004E0089" w:rsidRPr="004F5074" w:rsidRDefault="004E0089" w:rsidP="006B0CC1">
      <w:pPr>
        <w:pStyle w:val="ListParagraph"/>
        <w:numPr>
          <w:ilvl w:val="0"/>
          <w:numId w:val="4"/>
        </w:numPr>
        <w:spacing w:line="360" w:lineRule="auto"/>
        <w:ind w:left="720"/>
        <w:rPr>
          <w:lang w:val="en-US"/>
        </w:rPr>
      </w:pPr>
      <w:r>
        <w:rPr>
          <w:lang w:val="en-US"/>
        </w:rPr>
        <w:t xml:space="preserve">Set up the </w:t>
      </w:r>
      <w:r w:rsidR="00360BBE">
        <w:rPr>
          <w:lang w:val="en-US"/>
        </w:rPr>
        <w:t xml:space="preserve">principles for </w:t>
      </w:r>
      <w:r>
        <w:rPr>
          <w:lang w:val="en-US"/>
        </w:rPr>
        <w:t xml:space="preserve">favorable </w:t>
      </w:r>
      <w:r w:rsidR="00627721">
        <w:rPr>
          <w:lang w:val="en-US"/>
        </w:rPr>
        <w:t xml:space="preserve">cooperation </w:t>
      </w:r>
      <w:r w:rsidRPr="004F5074">
        <w:rPr>
          <w:lang w:val="en-US"/>
        </w:rPr>
        <w:t>between the Parti</w:t>
      </w:r>
      <w:r w:rsidR="005E77D8">
        <w:rPr>
          <w:lang w:val="en-US"/>
        </w:rPr>
        <w:t>cipant</w:t>
      </w:r>
      <w:r w:rsidRPr="004F5074">
        <w:rPr>
          <w:lang w:val="en-US"/>
        </w:rPr>
        <w:t>s in the space sector</w:t>
      </w:r>
      <w:r w:rsidR="00674B91">
        <w:rPr>
          <w:lang w:val="en-US"/>
        </w:rPr>
        <w:t>; and</w:t>
      </w:r>
    </w:p>
    <w:p w14:paraId="752CB101" w14:textId="2626BEBC" w:rsidR="007C5E56" w:rsidRDefault="007C5E56" w:rsidP="006B0CC1">
      <w:pPr>
        <w:pStyle w:val="ListParagraph"/>
        <w:numPr>
          <w:ilvl w:val="0"/>
          <w:numId w:val="4"/>
        </w:numPr>
        <w:spacing w:line="360" w:lineRule="auto"/>
        <w:ind w:left="720"/>
        <w:rPr>
          <w:lang w:val="en-US"/>
        </w:rPr>
      </w:pPr>
      <w:r>
        <w:rPr>
          <w:lang w:val="en-US"/>
        </w:rPr>
        <w:t xml:space="preserve">Clearly state the mutual support each </w:t>
      </w:r>
      <w:r w:rsidR="004E62FE">
        <w:rPr>
          <w:lang w:val="en-US"/>
        </w:rPr>
        <w:t xml:space="preserve">Participant </w:t>
      </w:r>
      <w:r>
        <w:rPr>
          <w:lang w:val="en-US"/>
        </w:rPr>
        <w:t xml:space="preserve">has for the other in regards to the ambitions, research and activities for the </w:t>
      </w:r>
      <w:r w:rsidR="003C1CC2">
        <w:rPr>
          <w:lang w:val="en-US"/>
        </w:rPr>
        <w:t xml:space="preserve">peaceful </w:t>
      </w:r>
      <w:r>
        <w:rPr>
          <w:lang w:val="en-US"/>
        </w:rPr>
        <w:t xml:space="preserve">exploration and </w:t>
      </w:r>
      <w:proofErr w:type="spellStart"/>
      <w:r>
        <w:rPr>
          <w:lang w:val="en-US"/>
        </w:rPr>
        <w:t>commercialis</w:t>
      </w:r>
      <w:r w:rsidR="00FA07D1">
        <w:rPr>
          <w:lang w:val="en-US"/>
        </w:rPr>
        <w:t>a</w:t>
      </w:r>
      <w:r>
        <w:rPr>
          <w:lang w:val="en-US"/>
        </w:rPr>
        <w:t>tion</w:t>
      </w:r>
      <w:proofErr w:type="spellEnd"/>
      <w:r>
        <w:rPr>
          <w:lang w:val="en-US"/>
        </w:rPr>
        <w:t xml:space="preserve"> of space for the benefit of all peoples.</w:t>
      </w:r>
    </w:p>
    <w:p w14:paraId="4E8F6747" w14:textId="77777777" w:rsidR="004E0089" w:rsidRDefault="004E0089">
      <w:pPr>
        <w:tabs>
          <w:tab w:val="left" w:pos="960"/>
        </w:tabs>
        <w:rPr>
          <w:lang w:val="en-US"/>
        </w:rPr>
      </w:pPr>
    </w:p>
    <w:p w14:paraId="6E79E8A1" w14:textId="4AF87A32" w:rsidR="004E0089" w:rsidRDefault="004E0089" w:rsidP="006B0CC1">
      <w:pPr>
        <w:pStyle w:val="ListParagraph"/>
        <w:numPr>
          <w:ilvl w:val="0"/>
          <w:numId w:val="3"/>
        </w:numPr>
        <w:tabs>
          <w:tab w:val="left" w:pos="960"/>
        </w:tabs>
        <w:spacing w:line="360" w:lineRule="auto"/>
        <w:ind w:left="360"/>
        <w:rPr>
          <w:lang w:val="en-US"/>
        </w:rPr>
      </w:pPr>
      <w:r>
        <w:rPr>
          <w:lang w:val="en-US"/>
        </w:rPr>
        <w:t xml:space="preserve">All the cooperative activities carried out under this </w:t>
      </w:r>
      <w:r w:rsidR="001B4F25">
        <w:rPr>
          <w:lang w:val="en-US"/>
        </w:rPr>
        <w:t xml:space="preserve">MOU </w:t>
      </w:r>
      <w:r w:rsidR="004A09C0">
        <w:rPr>
          <w:lang w:val="en-US"/>
        </w:rPr>
        <w:t>will</w:t>
      </w:r>
      <w:r w:rsidR="00BA3F47">
        <w:rPr>
          <w:lang w:val="en-US"/>
        </w:rPr>
        <w:t xml:space="preserve"> be conducted on a reasonable</w:t>
      </w:r>
      <w:r>
        <w:rPr>
          <w:lang w:val="en-US"/>
        </w:rPr>
        <w:t xml:space="preserve"> effort basis and in accordance with the applicable laws and regulation</w:t>
      </w:r>
      <w:r w:rsidR="005E659D">
        <w:rPr>
          <w:lang w:val="en-US"/>
        </w:rPr>
        <w:t>s</w:t>
      </w:r>
      <w:r>
        <w:rPr>
          <w:lang w:val="en-US"/>
        </w:rPr>
        <w:t xml:space="preserve"> of the State of each Par</w:t>
      </w:r>
      <w:r w:rsidR="00B33392">
        <w:rPr>
          <w:lang w:val="en-US"/>
        </w:rPr>
        <w:t>ticipant</w:t>
      </w:r>
      <w:r>
        <w:rPr>
          <w:lang w:val="en-US"/>
        </w:rPr>
        <w:t>.</w:t>
      </w:r>
    </w:p>
    <w:p w14:paraId="55DE6086" w14:textId="77777777" w:rsidR="004E0089" w:rsidRPr="000A7A4F" w:rsidRDefault="004E0089" w:rsidP="004E0089">
      <w:pPr>
        <w:rPr>
          <w:lang w:val="en-US"/>
        </w:rPr>
      </w:pPr>
    </w:p>
    <w:p w14:paraId="4F29CE38" w14:textId="77777777" w:rsidR="004E0089" w:rsidRDefault="004E0089" w:rsidP="004E0089">
      <w:pPr>
        <w:rPr>
          <w:lang w:val="en-US"/>
        </w:rPr>
      </w:pPr>
    </w:p>
    <w:p w14:paraId="11D91682" w14:textId="77777777" w:rsidR="004E0089" w:rsidRDefault="004E0089" w:rsidP="004E0089">
      <w:pPr>
        <w:jc w:val="center"/>
        <w:rPr>
          <w:lang w:val="en-US"/>
        </w:rPr>
      </w:pPr>
    </w:p>
    <w:p w14:paraId="50413CBC" w14:textId="6DF3E11C" w:rsidR="004E0089" w:rsidRPr="006B0CC1" w:rsidRDefault="00FA2D99" w:rsidP="004E0089">
      <w:pPr>
        <w:jc w:val="center"/>
        <w:rPr>
          <w:b/>
          <w:sz w:val="22"/>
          <w:szCs w:val="22"/>
          <w:lang w:val="en-US"/>
        </w:rPr>
      </w:pPr>
      <w:r w:rsidRPr="006B0CC1">
        <w:rPr>
          <w:b/>
          <w:sz w:val="22"/>
          <w:szCs w:val="22"/>
          <w:lang w:val="en-US"/>
        </w:rPr>
        <w:t>Paragraph</w:t>
      </w:r>
      <w:r w:rsidR="004E0089" w:rsidRPr="006B0CC1">
        <w:rPr>
          <w:b/>
          <w:sz w:val="22"/>
          <w:szCs w:val="22"/>
          <w:lang w:val="en-US"/>
        </w:rPr>
        <w:t xml:space="preserve"> 2 – Areas of cooperation </w:t>
      </w:r>
    </w:p>
    <w:p w14:paraId="71C3EB62" w14:textId="77777777" w:rsidR="004E0089" w:rsidRDefault="004E0089" w:rsidP="004E0089">
      <w:pPr>
        <w:rPr>
          <w:lang w:val="en-US"/>
        </w:rPr>
      </w:pPr>
    </w:p>
    <w:p w14:paraId="042A0ECF" w14:textId="77777777" w:rsidR="004E0089" w:rsidRDefault="004E0089" w:rsidP="004E0089">
      <w:pPr>
        <w:spacing w:line="360" w:lineRule="auto"/>
        <w:jc w:val="both"/>
        <w:rPr>
          <w:lang w:val="en-US"/>
        </w:rPr>
      </w:pPr>
    </w:p>
    <w:p w14:paraId="5C86C695" w14:textId="77777777" w:rsidR="004E0089" w:rsidRDefault="004E0089" w:rsidP="006B0CC1">
      <w:pPr>
        <w:pStyle w:val="ListParagraph"/>
        <w:numPr>
          <w:ilvl w:val="0"/>
          <w:numId w:val="5"/>
        </w:numPr>
        <w:spacing w:line="360" w:lineRule="auto"/>
        <w:ind w:left="360"/>
        <w:jc w:val="both"/>
        <w:rPr>
          <w:lang w:val="en-US"/>
        </w:rPr>
      </w:pPr>
      <w:r w:rsidRPr="000A7A4F">
        <w:rPr>
          <w:lang w:val="en-US"/>
        </w:rPr>
        <w:t xml:space="preserve">Cooperative activities </w:t>
      </w:r>
      <w:r>
        <w:rPr>
          <w:lang w:val="en-US"/>
        </w:rPr>
        <w:t xml:space="preserve">within the framework of this </w:t>
      </w:r>
      <w:r w:rsidR="001B4F25">
        <w:rPr>
          <w:lang w:val="en-US"/>
        </w:rPr>
        <w:t xml:space="preserve">MOU </w:t>
      </w:r>
      <w:r>
        <w:rPr>
          <w:lang w:val="en-US"/>
        </w:rPr>
        <w:t>may be car</w:t>
      </w:r>
      <w:r w:rsidR="00BA3F47">
        <w:rPr>
          <w:lang w:val="en-US"/>
        </w:rPr>
        <w:t>ried out in the following areas</w:t>
      </w:r>
      <w:r>
        <w:rPr>
          <w:lang w:val="en-US"/>
        </w:rPr>
        <w:t xml:space="preserve">: </w:t>
      </w:r>
    </w:p>
    <w:p w14:paraId="397D227D" w14:textId="77777777" w:rsidR="004E0089" w:rsidRDefault="004E0089">
      <w:pPr>
        <w:spacing w:line="360" w:lineRule="auto"/>
        <w:jc w:val="both"/>
        <w:rPr>
          <w:lang w:val="en-US"/>
        </w:rPr>
      </w:pPr>
    </w:p>
    <w:p w14:paraId="10A0DF84" w14:textId="5EB7E6B9" w:rsidR="000D79B5" w:rsidRDefault="004E0089" w:rsidP="006B0CC1">
      <w:pPr>
        <w:pStyle w:val="ListParagraph"/>
        <w:numPr>
          <w:ilvl w:val="0"/>
          <w:numId w:val="6"/>
        </w:numPr>
        <w:spacing w:line="360" w:lineRule="auto"/>
        <w:ind w:left="720"/>
        <w:jc w:val="both"/>
        <w:rPr>
          <w:lang w:val="en-US"/>
        </w:rPr>
      </w:pPr>
      <w:r>
        <w:rPr>
          <w:lang w:val="en-US"/>
        </w:rPr>
        <w:t xml:space="preserve">Space </w:t>
      </w:r>
      <w:r w:rsidR="00F40C10">
        <w:rPr>
          <w:lang w:val="en-US"/>
        </w:rPr>
        <w:t>p</w:t>
      </w:r>
      <w:r w:rsidR="000D79B5">
        <w:rPr>
          <w:lang w:val="en-US"/>
        </w:rPr>
        <w:t>olicy</w:t>
      </w:r>
      <w:r w:rsidR="00F40C10">
        <w:rPr>
          <w:lang w:val="en-US"/>
        </w:rPr>
        <w:t>, laws and regulation</w:t>
      </w:r>
      <w:r w:rsidR="004D5919">
        <w:rPr>
          <w:lang w:val="en-US"/>
        </w:rPr>
        <w:t xml:space="preserve"> in relation to international obligations</w:t>
      </w:r>
    </w:p>
    <w:p w14:paraId="06AB9716" w14:textId="340B763A" w:rsidR="004E0089" w:rsidRDefault="000D79B5" w:rsidP="006B0CC1">
      <w:pPr>
        <w:pStyle w:val="ListParagraph"/>
        <w:numPr>
          <w:ilvl w:val="0"/>
          <w:numId w:val="6"/>
        </w:numPr>
        <w:spacing w:line="360" w:lineRule="auto"/>
        <w:ind w:left="720"/>
        <w:jc w:val="both"/>
        <w:rPr>
          <w:lang w:val="en-US"/>
        </w:rPr>
      </w:pPr>
      <w:r>
        <w:rPr>
          <w:lang w:val="en-US"/>
        </w:rPr>
        <w:t xml:space="preserve">Space </w:t>
      </w:r>
      <w:r w:rsidR="00F40C10">
        <w:rPr>
          <w:lang w:val="en-US"/>
        </w:rPr>
        <w:t>o</w:t>
      </w:r>
      <w:r w:rsidR="004E0089">
        <w:rPr>
          <w:lang w:val="en-US"/>
        </w:rPr>
        <w:t>perations</w:t>
      </w:r>
      <w:r w:rsidR="004D5919">
        <w:rPr>
          <w:lang w:val="en-US"/>
        </w:rPr>
        <w:t xml:space="preserve"> and </w:t>
      </w:r>
      <w:r w:rsidR="00F40C10">
        <w:rPr>
          <w:lang w:val="en-US"/>
        </w:rPr>
        <w:t xml:space="preserve">joint missions </w:t>
      </w:r>
    </w:p>
    <w:p w14:paraId="7FCFC915" w14:textId="6F1E8572" w:rsidR="004E0089" w:rsidRDefault="004E0089" w:rsidP="006B0CC1">
      <w:pPr>
        <w:pStyle w:val="ListParagraph"/>
        <w:numPr>
          <w:ilvl w:val="0"/>
          <w:numId w:val="6"/>
        </w:numPr>
        <w:spacing w:line="360" w:lineRule="auto"/>
        <w:ind w:left="720"/>
        <w:jc w:val="both"/>
        <w:rPr>
          <w:lang w:val="en-US"/>
        </w:rPr>
      </w:pPr>
      <w:r>
        <w:rPr>
          <w:lang w:val="en-US"/>
        </w:rPr>
        <w:t xml:space="preserve">Space </w:t>
      </w:r>
      <w:r w:rsidR="00D572F2">
        <w:rPr>
          <w:lang w:val="en-US"/>
        </w:rPr>
        <w:t>s</w:t>
      </w:r>
      <w:r>
        <w:rPr>
          <w:lang w:val="en-US"/>
        </w:rPr>
        <w:t>ciences</w:t>
      </w:r>
    </w:p>
    <w:p w14:paraId="61621D44" w14:textId="77777777" w:rsidR="004E0089" w:rsidRPr="00FD2463" w:rsidRDefault="004E0089" w:rsidP="006B0CC1">
      <w:pPr>
        <w:pStyle w:val="ListParagraph"/>
        <w:numPr>
          <w:ilvl w:val="0"/>
          <w:numId w:val="6"/>
        </w:numPr>
        <w:spacing w:line="360" w:lineRule="auto"/>
        <w:ind w:left="720"/>
        <w:jc w:val="both"/>
        <w:rPr>
          <w:lang w:val="en-US"/>
        </w:rPr>
      </w:pPr>
      <w:r>
        <w:rPr>
          <w:lang w:val="en-US"/>
        </w:rPr>
        <w:t xml:space="preserve">Earth observation </w:t>
      </w:r>
      <w:r w:rsidR="00FD2463">
        <w:rPr>
          <w:lang w:val="en-US"/>
        </w:rPr>
        <w:t>and remote sensing technologies</w:t>
      </w:r>
    </w:p>
    <w:p w14:paraId="0C09B69D" w14:textId="77777777" w:rsidR="004E0089" w:rsidRDefault="004E0089" w:rsidP="006B0CC1">
      <w:pPr>
        <w:pStyle w:val="ListParagraph"/>
        <w:numPr>
          <w:ilvl w:val="0"/>
          <w:numId w:val="6"/>
        </w:numPr>
        <w:spacing w:line="360" w:lineRule="auto"/>
        <w:ind w:left="720"/>
        <w:jc w:val="both"/>
        <w:rPr>
          <w:lang w:val="en-US"/>
        </w:rPr>
      </w:pPr>
      <w:r>
        <w:rPr>
          <w:lang w:val="en-US"/>
        </w:rPr>
        <w:t>Telecommunication satellite</w:t>
      </w:r>
      <w:r w:rsidR="00FD2463">
        <w:rPr>
          <w:lang w:val="en-US"/>
        </w:rPr>
        <w:t>s and ground stations</w:t>
      </w:r>
      <w:r>
        <w:rPr>
          <w:lang w:val="en-US"/>
        </w:rPr>
        <w:t xml:space="preserve"> </w:t>
      </w:r>
    </w:p>
    <w:p w14:paraId="6BAF50A4" w14:textId="00F260ED" w:rsidR="00FD2463" w:rsidRDefault="00FD2463" w:rsidP="006B0CC1">
      <w:pPr>
        <w:pStyle w:val="ListParagraph"/>
        <w:numPr>
          <w:ilvl w:val="0"/>
          <w:numId w:val="6"/>
        </w:numPr>
        <w:spacing w:line="360" w:lineRule="auto"/>
        <w:ind w:left="720"/>
        <w:jc w:val="both"/>
        <w:rPr>
          <w:lang w:val="en-US"/>
        </w:rPr>
      </w:pPr>
      <w:r>
        <w:rPr>
          <w:lang w:val="en-US"/>
        </w:rPr>
        <w:t xml:space="preserve">Positioning and </w:t>
      </w:r>
      <w:r w:rsidR="00D572F2">
        <w:rPr>
          <w:lang w:val="en-US"/>
        </w:rPr>
        <w:t>a</w:t>
      </w:r>
      <w:r>
        <w:rPr>
          <w:lang w:val="en-US"/>
        </w:rPr>
        <w:t>utonomous transportation</w:t>
      </w:r>
    </w:p>
    <w:p w14:paraId="3FB598D7" w14:textId="77777777" w:rsidR="00FD2463" w:rsidRDefault="00FD2463" w:rsidP="006B0CC1">
      <w:pPr>
        <w:pStyle w:val="ListParagraph"/>
        <w:numPr>
          <w:ilvl w:val="0"/>
          <w:numId w:val="6"/>
        </w:numPr>
        <w:spacing w:line="360" w:lineRule="auto"/>
        <w:ind w:left="720"/>
        <w:jc w:val="both"/>
        <w:rPr>
          <w:lang w:val="en-US"/>
        </w:rPr>
      </w:pPr>
      <w:r>
        <w:rPr>
          <w:lang w:val="en-US"/>
        </w:rPr>
        <w:lastRenderedPageBreak/>
        <w:t>Scientific stratospheric balloon</w:t>
      </w:r>
      <w:r w:rsidR="004D5919">
        <w:rPr>
          <w:lang w:val="en-US"/>
        </w:rPr>
        <w:t>s</w:t>
      </w:r>
      <w:r>
        <w:rPr>
          <w:lang w:val="en-US"/>
        </w:rPr>
        <w:t xml:space="preserve"> </w:t>
      </w:r>
    </w:p>
    <w:p w14:paraId="34B55449" w14:textId="77777777" w:rsidR="00FD2463" w:rsidRPr="00FD2463" w:rsidRDefault="00FD2463" w:rsidP="006B0CC1">
      <w:pPr>
        <w:pStyle w:val="ListParagraph"/>
        <w:numPr>
          <w:ilvl w:val="0"/>
          <w:numId w:val="6"/>
        </w:numPr>
        <w:spacing w:line="360" w:lineRule="auto"/>
        <w:ind w:left="720"/>
        <w:jc w:val="both"/>
        <w:rPr>
          <w:lang w:val="en-US"/>
        </w:rPr>
      </w:pPr>
      <w:r>
        <w:rPr>
          <w:lang w:val="en-US"/>
        </w:rPr>
        <w:t>Small satellites technologies and systems</w:t>
      </w:r>
    </w:p>
    <w:p w14:paraId="2B6F48BE" w14:textId="77777777" w:rsidR="004E0089" w:rsidRDefault="004E0089" w:rsidP="006B0CC1">
      <w:pPr>
        <w:pStyle w:val="ListParagraph"/>
        <w:numPr>
          <w:ilvl w:val="0"/>
          <w:numId w:val="6"/>
        </w:numPr>
        <w:spacing w:line="360" w:lineRule="auto"/>
        <w:ind w:left="720"/>
        <w:jc w:val="both"/>
        <w:rPr>
          <w:lang w:val="en-US"/>
        </w:rPr>
      </w:pPr>
      <w:r>
        <w:rPr>
          <w:lang w:val="en-US"/>
        </w:rPr>
        <w:t xml:space="preserve">Space applications </w:t>
      </w:r>
    </w:p>
    <w:p w14:paraId="67465ACB" w14:textId="4E6D2F49" w:rsidR="004E0089" w:rsidRDefault="004E0089" w:rsidP="006B0CC1">
      <w:pPr>
        <w:pStyle w:val="ListParagraph"/>
        <w:numPr>
          <w:ilvl w:val="0"/>
          <w:numId w:val="6"/>
        </w:numPr>
        <w:spacing w:line="360" w:lineRule="auto"/>
        <w:ind w:left="720"/>
        <w:jc w:val="both"/>
        <w:rPr>
          <w:lang w:val="en-US"/>
        </w:rPr>
      </w:pPr>
      <w:r>
        <w:rPr>
          <w:lang w:val="en-US"/>
        </w:rPr>
        <w:t>Space research and technology</w:t>
      </w:r>
      <w:r w:rsidR="00D572F2">
        <w:rPr>
          <w:lang w:val="en-US"/>
        </w:rPr>
        <w:t>.</w:t>
      </w:r>
    </w:p>
    <w:p w14:paraId="1115F950" w14:textId="07C7F3A1" w:rsidR="004E0089" w:rsidRDefault="004E0089" w:rsidP="006B0CC1">
      <w:pPr>
        <w:pStyle w:val="ListParagraph"/>
        <w:spacing w:line="360" w:lineRule="auto"/>
        <w:jc w:val="both"/>
        <w:rPr>
          <w:lang w:val="en-US"/>
        </w:rPr>
      </w:pPr>
    </w:p>
    <w:p w14:paraId="130A2431" w14:textId="77777777" w:rsidR="004E0089" w:rsidRDefault="004E0089">
      <w:pPr>
        <w:spacing w:line="360" w:lineRule="auto"/>
        <w:jc w:val="both"/>
        <w:rPr>
          <w:lang w:val="en-US"/>
        </w:rPr>
      </w:pPr>
    </w:p>
    <w:p w14:paraId="071B3323" w14:textId="7099DC70" w:rsidR="0089321B" w:rsidRPr="0089321B" w:rsidRDefault="004E0089" w:rsidP="006B0CC1">
      <w:pPr>
        <w:pStyle w:val="ListParagraph"/>
        <w:numPr>
          <w:ilvl w:val="0"/>
          <w:numId w:val="5"/>
        </w:numPr>
        <w:spacing w:line="360" w:lineRule="auto"/>
        <w:ind w:left="360"/>
        <w:jc w:val="both"/>
        <w:rPr>
          <w:lang w:val="en-US"/>
        </w:rPr>
      </w:pPr>
      <w:r>
        <w:rPr>
          <w:lang w:val="en-US"/>
        </w:rPr>
        <w:t xml:space="preserve">Additional areas of cooperative activities may be added by mutual written </w:t>
      </w:r>
      <w:r w:rsidR="004E62FE">
        <w:rPr>
          <w:lang w:val="en-US"/>
        </w:rPr>
        <w:t xml:space="preserve">decision </w:t>
      </w:r>
      <w:r>
        <w:rPr>
          <w:lang w:val="en-US"/>
        </w:rPr>
        <w:t>of the Parti</w:t>
      </w:r>
      <w:r w:rsidR="005E77D8">
        <w:rPr>
          <w:lang w:val="en-US"/>
        </w:rPr>
        <w:t>cipant</w:t>
      </w:r>
      <w:r>
        <w:rPr>
          <w:lang w:val="en-US"/>
        </w:rPr>
        <w:t xml:space="preserve">s. </w:t>
      </w:r>
    </w:p>
    <w:p w14:paraId="39857632" w14:textId="77777777" w:rsidR="004E0089" w:rsidRDefault="004E0089" w:rsidP="004E0089">
      <w:pPr>
        <w:spacing w:line="360" w:lineRule="auto"/>
        <w:jc w:val="both"/>
        <w:rPr>
          <w:lang w:val="en-US"/>
        </w:rPr>
      </w:pPr>
    </w:p>
    <w:p w14:paraId="501423A5" w14:textId="77777777" w:rsidR="004E0089" w:rsidRDefault="004E0089" w:rsidP="004E0089">
      <w:pPr>
        <w:rPr>
          <w:lang w:val="en-US"/>
        </w:rPr>
      </w:pPr>
    </w:p>
    <w:p w14:paraId="2FA855B9" w14:textId="747AF1C6" w:rsidR="004E0089" w:rsidRPr="006B0CC1" w:rsidRDefault="00D9285A" w:rsidP="004E0089">
      <w:pPr>
        <w:jc w:val="center"/>
        <w:rPr>
          <w:b/>
          <w:sz w:val="22"/>
          <w:szCs w:val="22"/>
          <w:lang w:val="en-US"/>
        </w:rPr>
      </w:pPr>
      <w:r w:rsidRPr="006B0CC1">
        <w:rPr>
          <w:b/>
          <w:sz w:val="22"/>
          <w:szCs w:val="22"/>
          <w:lang w:val="en-US"/>
        </w:rPr>
        <w:t>Paragraph</w:t>
      </w:r>
      <w:r w:rsidR="004E0089" w:rsidRPr="006B0CC1">
        <w:rPr>
          <w:b/>
          <w:sz w:val="22"/>
          <w:szCs w:val="22"/>
          <w:lang w:val="en-US"/>
        </w:rPr>
        <w:t xml:space="preserve"> 3 – Forms of cooperation</w:t>
      </w:r>
    </w:p>
    <w:p w14:paraId="67ED5972" w14:textId="77777777" w:rsidR="004E0089" w:rsidRDefault="004E0089" w:rsidP="004E0089">
      <w:pPr>
        <w:rPr>
          <w:lang w:val="en-US"/>
        </w:rPr>
      </w:pPr>
    </w:p>
    <w:p w14:paraId="178D4FF2" w14:textId="77777777" w:rsidR="004E0089" w:rsidRDefault="004E0089">
      <w:pPr>
        <w:spacing w:line="360" w:lineRule="auto"/>
        <w:rPr>
          <w:lang w:val="en-US"/>
        </w:rPr>
      </w:pPr>
    </w:p>
    <w:p w14:paraId="2340AF1D" w14:textId="1CF93137" w:rsidR="004E0089" w:rsidRDefault="004E0089" w:rsidP="006B0CC1">
      <w:pPr>
        <w:pStyle w:val="ListParagraph"/>
        <w:numPr>
          <w:ilvl w:val="0"/>
          <w:numId w:val="7"/>
        </w:numPr>
        <w:spacing w:line="360" w:lineRule="auto"/>
        <w:ind w:left="360"/>
        <w:rPr>
          <w:lang w:val="en-US"/>
        </w:rPr>
      </w:pPr>
      <w:r>
        <w:rPr>
          <w:lang w:val="en-US"/>
        </w:rPr>
        <w:t xml:space="preserve">Cooperative activities in the areas mentioned in </w:t>
      </w:r>
      <w:r w:rsidR="00D9285A">
        <w:rPr>
          <w:lang w:val="en-US"/>
        </w:rPr>
        <w:t>Paragraph</w:t>
      </w:r>
      <w:r>
        <w:rPr>
          <w:lang w:val="en-US"/>
        </w:rPr>
        <w:t xml:space="preserve"> 2 of this </w:t>
      </w:r>
      <w:r w:rsidR="001B4F25">
        <w:rPr>
          <w:lang w:val="en-US"/>
        </w:rPr>
        <w:t xml:space="preserve">MOU </w:t>
      </w:r>
      <w:r>
        <w:rPr>
          <w:lang w:val="en-US"/>
        </w:rPr>
        <w:t>can be f</w:t>
      </w:r>
      <w:r w:rsidR="00BA3F47">
        <w:rPr>
          <w:lang w:val="en-US"/>
        </w:rPr>
        <w:t>ulfilled in the following forms</w:t>
      </w:r>
      <w:r>
        <w:rPr>
          <w:lang w:val="en-US"/>
        </w:rPr>
        <w:t xml:space="preserve">: </w:t>
      </w:r>
    </w:p>
    <w:p w14:paraId="038AA7DB" w14:textId="77777777" w:rsidR="004E0089" w:rsidRDefault="004E0089">
      <w:pPr>
        <w:spacing w:line="360" w:lineRule="auto"/>
        <w:rPr>
          <w:lang w:val="en-US"/>
        </w:rPr>
      </w:pPr>
    </w:p>
    <w:p w14:paraId="79563880" w14:textId="6D7D16F9" w:rsidR="004E0089" w:rsidRPr="000422CF" w:rsidRDefault="004E0089" w:rsidP="006B0CC1">
      <w:pPr>
        <w:pStyle w:val="BodyText3"/>
        <w:widowControl w:val="0"/>
        <w:numPr>
          <w:ilvl w:val="0"/>
          <w:numId w:val="19"/>
        </w:numPr>
        <w:tabs>
          <w:tab w:val="left" w:pos="1134"/>
        </w:tabs>
        <w:suppressAutoHyphens w:val="0"/>
        <w:spacing w:line="360" w:lineRule="auto"/>
        <w:ind w:left="633" w:hanging="284"/>
        <w:rPr>
          <w:rFonts w:ascii="Arial" w:hAnsi="Arial" w:cs="Arial"/>
          <w:sz w:val="20"/>
          <w:szCs w:val="20"/>
          <w:lang w:val="en-US"/>
        </w:rPr>
      </w:pPr>
      <w:r w:rsidRPr="000422CF">
        <w:rPr>
          <w:rFonts w:ascii="Arial" w:hAnsi="Arial" w:cs="Arial"/>
          <w:sz w:val="20"/>
          <w:szCs w:val="20"/>
          <w:lang w:val="en-US" w:eastAsia="ja-JP"/>
        </w:rPr>
        <w:t>The exchange of information and data</w:t>
      </w:r>
    </w:p>
    <w:p w14:paraId="7BC26C53" w14:textId="72E7351B" w:rsidR="004E0089" w:rsidRPr="000422CF" w:rsidRDefault="004E0089" w:rsidP="006B0CC1">
      <w:pPr>
        <w:pStyle w:val="BodyText3"/>
        <w:widowControl w:val="0"/>
        <w:numPr>
          <w:ilvl w:val="0"/>
          <w:numId w:val="19"/>
        </w:numPr>
        <w:tabs>
          <w:tab w:val="left" w:pos="1134"/>
        </w:tabs>
        <w:suppressAutoHyphens w:val="0"/>
        <w:spacing w:line="360" w:lineRule="auto"/>
        <w:ind w:left="633" w:hanging="284"/>
        <w:rPr>
          <w:rFonts w:ascii="Arial" w:hAnsi="Arial" w:cs="Arial"/>
          <w:sz w:val="20"/>
          <w:szCs w:val="20"/>
          <w:lang w:val="en-US"/>
        </w:rPr>
      </w:pPr>
      <w:r w:rsidRPr="000422CF">
        <w:rPr>
          <w:rFonts w:ascii="Arial" w:hAnsi="Arial" w:cs="Arial"/>
          <w:sz w:val="20"/>
          <w:szCs w:val="20"/>
          <w:lang w:val="en-US" w:eastAsia="ja-JP"/>
        </w:rPr>
        <w:t>The training of experts and specialists, including students and researchers</w:t>
      </w:r>
    </w:p>
    <w:p w14:paraId="6CC2A6A8" w14:textId="2AED52B5" w:rsidR="00C42284" w:rsidRPr="00C42284" w:rsidRDefault="004E0089" w:rsidP="006B0CC1">
      <w:pPr>
        <w:pStyle w:val="BodyText3"/>
        <w:widowControl w:val="0"/>
        <w:numPr>
          <w:ilvl w:val="0"/>
          <w:numId w:val="19"/>
        </w:numPr>
        <w:tabs>
          <w:tab w:val="left" w:pos="1134"/>
        </w:tabs>
        <w:suppressAutoHyphens w:val="0"/>
        <w:spacing w:line="360" w:lineRule="auto"/>
        <w:ind w:left="633" w:hanging="284"/>
        <w:rPr>
          <w:rFonts w:ascii="Arial" w:hAnsi="Arial" w:cs="Arial"/>
          <w:sz w:val="20"/>
          <w:szCs w:val="20"/>
          <w:lang w:val="en-US"/>
        </w:rPr>
      </w:pPr>
      <w:r w:rsidRPr="000422CF">
        <w:rPr>
          <w:rFonts w:ascii="Arial" w:hAnsi="Arial" w:cs="Arial"/>
          <w:sz w:val="20"/>
          <w:szCs w:val="20"/>
          <w:lang w:val="en-US" w:eastAsia="ja-JP"/>
        </w:rPr>
        <w:t>The holding of joint seminars, workshops and symposiums</w:t>
      </w:r>
    </w:p>
    <w:p w14:paraId="02807AA3" w14:textId="6D8AB401" w:rsidR="004E0089" w:rsidRPr="000422CF" w:rsidRDefault="004E0089" w:rsidP="006B0CC1">
      <w:pPr>
        <w:pStyle w:val="BodyText3"/>
        <w:widowControl w:val="0"/>
        <w:numPr>
          <w:ilvl w:val="0"/>
          <w:numId w:val="19"/>
        </w:numPr>
        <w:tabs>
          <w:tab w:val="left" w:pos="1134"/>
        </w:tabs>
        <w:suppressAutoHyphens w:val="0"/>
        <w:spacing w:line="360" w:lineRule="auto"/>
        <w:ind w:left="633" w:hanging="284"/>
        <w:rPr>
          <w:rFonts w:ascii="Arial" w:hAnsi="Arial" w:cs="Arial"/>
          <w:sz w:val="20"/>
          <w:szCs w:val="20"/>
          <w:lang w:val="en-US"/>
        </w:rPr>
      </w:pPr>
      <w:r w:rsidRPr="000422CF">
        <w:rPr>
          <w:rFonts w:ascii="Arial" w:hAnsi="Arial" w:cs="Arial"/>
          <w:sz w:val="20"/>
          <w:szCs w:val="20"/>
          <w:lang w:val="en-US"/>
        </w:rPr>
        <w:t>T</w:t>
      </w:r>
      <w:r w:rsidRPr="000422CF">
        <w:rPr>
          <w:rFonts w:ascii="Arial" w:hAnsi="Arial" w:cs="Arial"/>
          <w:sz w:val="20"/>
          <w:szCs w:val="20"/>
          <w:lang w:val="en-US" w:eastAsia="ja-JP"/>
        </w:rPr>
        <w:t>he development of joint projects</w:t>
      </w:r>
    </w:p>
    <w:p w14:paraId="15ED7F95" w14:textId="4B12056D" w:rsidR="004E0089" w:rsidRDefault="004E0089" w:rsidP="006B0CC1">
      <w:pPr>
        <w:pStyle w:val="BodyText3"/>
        <w:widowControl w:val="0"/>
        <w:numPr>
          <w:ilvl w:val="0"/>
          <w:numId w:val="19"/>
        </w:numPr>
        <w:tabs>
          <w:tab w:val="left" w:pos="1134"/>
        </w:tabs>
        <w:suppressAutoHyphens w:val="0"/>
        <w:spacing w:line="360" w:lineRule="auto"/>
        <w:ind w:left="633" w:hanging="284"/>
        <w:rPr>
          <w:rFonts w:ascii="Arial" w:hAnsi="Arial" w:cs="Arial"/>
          <w:sz w:val="20"/>
          <w:szCs w:val="20"/>
          <w:lang w:val="en-US"/>
        </w:rPr>
      </w:pPr>
      <w:r w:rsidRPr="000422CF">
        <w:rPr>
          <w:rFonts w:ascii="Arial" w:hAnsi="Arial" w:cs="Arial"/>
          <w:sz w:val="20"/>
          <w:szCs w:val="20"/>
          <w:lang w:val="en-US" w:eastAsia="ja-JP"/>
        </w:rPr>
        <w:t xml:space="preserve">The exchange of personnel, </w:t>
      </w:r>
      <w:r w:rsidR="00F40C10">
        <w:rPr>
          <w:rFonts w:ascii="Arial" w:hAnsi="Arial" w:cs="Arial"/>
          <w:sz w:val="20"/>
          <w:szCs w:val="20"/>
          <w:lang w:val="en-US" w:eastAsia="ja-JP"/>
        </w:rPr>
        <w:t>including training and internships</w:t>
      </w:r>
    </w:p>
    <w:p w14:paraId="794E830A" w14:textId="77777777" w:rsidR="003D2688" w:rsidRDefault="005103DE" w:rsidP="006B0CC1">
      <w:pPr>
        <w:pStyle w:val="BodyText3"/>
        <w:widowControl w:val="0"/>
        <w:numPr>
          <w:ilvl w:val="0"/>
          <w:numId w:val="19"/>
        </w:numPr>
        <w:tabs>
          <w:tab w:val="left" w:pos="1134"/>
        </w:tabs>
        <w:suppressAutoHyphens w:val="0"/>
        <w:spacing w:line="360" w:lineRule="auto"/>
        <w:ind w:left="633" w:hanging="284"/>
        <w:rPr>
          <w:rFonts w:ascii="Arial" w:hAnsi="Arial" w:cs="Arial"/>
          <w:sz w:val="20"/>
          <w:szCs w:val="20"/>
          <w:lang w:val="en-US"/>
        </w:rPr>
      </w:pPr>
      <w:r>
        <w:rPr>
          <w:rFonts w:ascii="Arial" w:hAnsi="Arial" w:cs="Arial"/>
          <w:sz w:val="20"/>
          <w:szCs w:val="20"/>
          <w:lang w:val="en-US" w:eastAsia="ja-JP"/>
        </w:rPr>
        <w:t>T</w:t>
      </w:r>
      <w:r w:rsidRPr="000422CF">
        <w:rPr>
          <w:rFonts w:ascii="Arial" w:hAnsi="Arial" w:cs="Arial"/>
          <w:sz w:val="20"/>
          <w:szCs w:val="20"/>
          <w:lang w:val="en-US" w:eastAsia="ja-JP"/>
        </w:rPr>
        <w:t xml:space="preserve">he exchange of good practice and </w:t>
      </w:r>
      <w:r w:rsidRPr="000422CF">
        <w:rPr>
          <w:rFonts w:ascii="Arial" w:hAnsi="Arial" w:cs="Arial"/>
          <w:sz w:val="20"/>
          <w:szCs w:val="20"/>
          <w:lang w:val="en-US"/>
        </w:rPr>
        <w:t>experience</w:t>
      </w:r>
      <w:r>
        <w:rPr>
          <w:rFonts w:ascii="Arial" w:hAnsi="Arial" w:cs="Arial"/>
          <w:sz w:val="20"/>
          <w:szCs w:val="20"/>
          <w:lang w:val="en-US" w:eastAsia="ja-JP"/>
        </w:rPr>
        <w:t xml:space="preserve"> and a</w:t>
      </w:r>
      <w:r w:rsidR="003D2688">
        <w:rPr>
          <w:rFonts w:ascii="Arial" w:hAnsi="Arial" w:cs="Arial"/>
          <w:sz w:val="20"/>
          <w:szCs w:val="20"/>
          <w:lang w:val="en-US" w:eastAsia="ja-JP"/>
        </w:rPr>
        <w:t>dvisory support</w:t>
      </w:r>
    </w:p>
    <w:p w14:paraId="54061C3B" w14:textId="77777777" w:rsidR="00C42284" w:rsidRDefault="00C42284" w:rsidP="006B0CC1">
      <w:pPr>
        <w:pStyle w:val="BodyText3"/>
        <w:widowControl w:val="0"/>
        <w:numPr>
          <w:ilvl w:val="0"/>
          <w:numId w:val="19"/>
        </w:numPr>
        <w:tabs>
          <w:tab w:val="left" w:pos="1134"/>
        </w:tabs>
        <w:suppressAutoHyphens w:val="0"/>
        <w:spacing w:line="360" w:lineRule="auto"/>
        <w:ind w:left="633" w:hanging="284"/>
        <w:rPr>
          <w:rFonts w:ascii="Arial" w:hAnsi="Arial" w:cs="Arial"/>
          <w:sz w:val="20"/>
          <w:szCs w:val="20"/>
          <w:lang w:val="en-US"/>
        </w:rPr>
      </w:pPr>
      <w:r>
        <w:rPr>
          <w:rFonts w:ascii="Arial" w:hAnsi="Arial" w:cs="Arial"/>
          <w:sz w:val="20"/>
          <w:szCs w:val="20"/>
          <w:lang w:val="en-US" w:eastAsia="ja-JP"/>
        </w:rPr>
        <w:t xml:space="preserve">Matchmaking </w:t>
      </w:r>
      <w:proofErr w:type="spellStart"/>
      <w:r>
        <w:rPr>
          <w:rFonts w:ascii="Arial" w:hAnsi="Arial" w:cs="Arial"/>
          <w:sz w:val="20"/>
          <w:szCs w:val="20"/>
          <w:lang w:val="en-US" w:eastAsia="ja-JP"/>
        </w:rPr>
        <w:t>programme</w:t>
      </w:r>
      <w:proofErr w:type="spellEnd"/>
      <w:r w:rsidR="0068288A">
        <w:rPr>
          <w:rFonts w:ascii="Arial" w:hAnsi="Arial" w:cs="Arial"/>
          <w:sz w:val="20"/>
          <w:szCs w:val="20"/>
          <w:lang w:val="en-US" w:eastAsia="ja-JP"/>
        </w:rPr>
        <w:t xml:space="preserve">, including </w:t>
      </w:r>
      <w:r>
        <w:rPr>
          <w:rFonts w:ascii="Arial" w:hAnsi="Arial" w:cs="Arial"/>
          <w:sz w:val="20"/>
          <w:szCs w:val="20"/>
          <w:lang w:val="en-US" w:eastAsia="ja-JP"/>
        </w:rPr>
        <w:t xml:space="preserve">for </w:t>
      </w:r>
      <w:r w:rsidR="0068288A">
        <w:rPr>
          <w:rFonts w:ascii="Arial" w:hAnsi="Arial" w:cs="Arial"/>
          <w:sz w:val="20"/>
          <w:szCs w:val="20"/>
          <w:lang w:val="en-US" w:eastAsia="ja-JP"/>
        </w:rPr>
        <w:t>young entrepreneurs</w:t>
      </w:r>
      <w:r w:rsidR="003D7CE7">
        <w:rPr>
          <w:rFonts w:ascii="Arial" w:hAnsi="Arial" w:cs="Arial"/>
          <w:sz w:val="20"/>
          <w:szCs w:val="20"/>
          <w:lang w:val="en-US" w:eastAsia="ja-JP"/>
        </w:rPr>
        <w:t xml:space="preserve"> and </w:t>
      </w:r>
      <w:r>
        <w:rPr>
          <w:rFonts w:ascii="Arial" w:hAnsi="Arial" w:cs="Arial"/>
          <w:sz w:val="20"/>
          <w:szCs w:val="20"/>
          <w:lang w:val="en-US" w:eastAsia="ja-JP"/>
        </w:rPr>
        <w:t xml:space="preserve">startups </w:t>
      </w:r>
    </w:p>
    <w:p w14:paraId="0975D82E" w14:textId="7D288AC9" w:rsidR="00C42284" w:rsidRPr="000422CF" w:rsidRDefault="00C42284" w:rsidP="006B0CC1">
      <w:pPr>
        <w:pStyle w:val="BodyText3"/>
        <w:widowControl w:val="0"/>
        <w:numPr>
          <w:ilvl w:val="0"/>
          <w:numId w:val="19"/>
        </w:numPr>
        <w:tabs>
          <w:tab w:val="left" w:pos="1134"/>
        </w:tabs>
        <w:suppressAutoHyphens w:val="0"/>
        <w:spacing w:line="360" w:lineRule="auto"/>
        <w:ind w:left="633" w:hanging="284"/>
        <w:rPr>
          <w:rFonts w:ascii="Arial" w:hAnsi="Arial" w:cs="Arial"/>
          <w:sz w:val="20"/>
          <w:szCs w:val="20"/>
          <w:lang w:val="en-US"/>
        </w:rPr>
      </w:pPr>
      <w:r w:rsidRPr="000422CF">
        <w:rPr>
          <w:rFonts w:ascii="Arial" w:hAnsi="Arial" w:cs="Arial"/>
          <w:sz w:val="20"/>
          <w:szCs w:val="20"/>
          <w:lang w:val="en-US" w:eastAsia="ja-JP"/>
        </w:rPr>
        <w:t>The promotion of space activities, in particular towards young people</w:t>
      </w:r>
      <w:r w:rsidR="00D572F2">
        <w:rPr>
          <w:rFonts w:ascii="Arial" w:hAnsi="Arial" w:cs="Arial"/>
          <w:sz w:val="20"/>
          <w:szCs w:val="20"/>
          <w:lang w:val="en-US" w:eastAsia="ja-JP"/>
        </w:rPr>
        <w:t>.</w:t>
      </w:r>
    </w:p>
    <w:p w14:paraId="08F320E6" w14:textId="77777777" w:rsidR="00C42284" w:rsidRPr="000422CF" w:rsidRDefault="00C42284" w:rsidP="006B0CC1">
      <w:pPr>
        <w:pStyle w:val="BodyText3"/>
        <w:widowControl w:val="0"/>
        <w:tabs>
          <w:tab w:val="left" w:pos="1134"/>
        </w:tabs>
        <w:suppressAutoHyphens w:val="0"/>
        <w:spacing w:line="360" w:lineRule="auto"/>
        <w:ind w:left="633"/>
        <w:rPr>
          <w:rFonts w:ascii="Arial" w:hAnsi="Arial" w:cs="Arial"/>
          <w:sz w:val="20"/>
          <w:szCs w:val="20"/>
          <w:lang w:val="en-US"/>
        </w:rPr>
      </w:pPr>
    </w:p>
    <w:p w14:paraId="7241D644" w14:textId="77777777" w:rsidR="004E0089" w:rsidRDefault="004E0089">
      <w:pPr>
        <w:spacing w:line="360" w:lineRule="auto"/>
        <w:rPr>
          <w:lang w:val="en-US"/>
        </w:rPr>
      </w:pPr>
    </w:p>
    <w:p w14:paraId="62C5F02D" w14:textId="0250CAAF" w:rsidR="004E0089" w:rsidRDefault="004E0089" w:rsidP="006B0CC1">
      <w:pPr>
        <w:pStyle w:val="ListParagraph"/>
        <w:numPr>
          <w:ilvl w:val="0"/>
          <w:numId w:val="7"/>
        </w:numPr>
        <w:spacing w:line="360" w:lineRule="auto"/>
        <w:ind w:left="360"/>
        <w:rPr>
          <w:lang w:val="en-US"/>
        </w:rPr>
      </w:pPr>
      <w:r>
        <w:rPr>
          <w:lang w:val="en-US"/>
        </w:rPr>
        <w:t xml:space="preserve">Additional forms of cooperation may be identified by mutual </w:t>
      </w:r>
      <w:r w:rsidR="00A730E9">
        <w:rPr>
          <w:lang w:val="en-US"/>
        </w:rPr>
        <w:t xml:space="preserve">decision </w:t>
      </w:r>
      <w:r>
        <w:rPr>
          <w:lang w:val="en-US"/>
        </w:rPr>
        <w:t>of the Parti</w:t>
      </w:r>
      <w:r w:rsidR="005E77D8">
        <w:rPr>
          <w:lang w:val="en-US"/>
        </w:rPr>
        <w:t>cipant</w:t>
      </w:r>
      <w:r>
        <w:rPr>
          <w:lang w:val="en-US"/>
        </w:rPr>
        <w:t>s</w:t>
      </w:r>
      <w:r w:rsidR="001E563D">
        <w:rPr>
          <w:lang w:val="en-US"/>
        </w:rPr>
        <w:t>.</w:t>
      </w:r>
    </w:p>
    <w:p w14:paraId="5E9BE9C1" w14:textId="77777777" w:rsidR="004E0089" w:rsidRDefault="004E0089" w:rsidP="004E0089">
      <w:pPr>
        <w:spacing w:line="360" w:lineRule="auto"/>
        <w:rPr>
          <w:lang w:val="en-US"/>
        </w:rPr>
      </w:pPr>
    </w:p>
    <w:p w14:paraId="1E63712C" w14:textId="77777777" w:rsidR="004E0089" w:rsidRPr="00153827" w:rsidRDefault="004E0089" w:rsidP="004E0089">
      <w:pPr>
        <w:rPr>
          <w:lang w:val="en-US"/>
        </w:rPr>
      </w:pPr>
    </w:p>
    <w:p w14:paraId="67F97994" w14:textId="7E287E56" w:rsidR="004E0089" w:rsidRPr="006B0CC1" w:rsidRDefault="00D9285A" w:rsidP="004E0089">
      <w:pPr>
        <w:jc w:val="center"/>
        <w:rPr>
          <w:b/>
          <w:sz w:val="22"/>
          <w:szCs w:val="22"/>
          <w:lang w:val="en-US"/>
        </w:rPr>
      </w:pPr>
      <w:r w:rsidRPr="006B0CC1">
        <w:rPr>
          <w:b/>
          <w:sz w:val="22"/>
          <w:szCs w:val="22"/>
          <w:lang w:val="en-US"/>
        </w:rPr>
        <w:t>Paragraph</w:t>
      </w:r>
      <w:r w:rsidR="004E0089" w:rsidRPr="006B0CC1">
        <w:rPr>
          <w:b/>
          <w:sz w:val="22"/>
          <w:szCs w:val="22"/>
          <w:lang w:val="en-US"/>
        </w:rPr>
        <w:t xml:space="preserve"> 4 – Management of the cooperation</w:t>
      </w:r>
    </w:p>
    <w:p w14:paraId="68B9FF60" w14:textId="77777777" w:rsidR="004E0089" w:rsidRDefault="004E0089" w:rsidP="004E0089">
      <w:pPr>
        <w:rPr>
          <w:lang w:val="en-US"/>
        </w:rPr>
      </w:pPr>
    </w:p>
    <w:p w14:paraId="4286F332" w14:textId="77777777" w:rsidR="004E0089" w:rsidRDefault="004E0089" w:rsidP="004E0089">
      <w:pPr>
        <w:spacing w:line="360" w:lineRule="auto"/>
        <w:jc w:val="both"/>
        <w:rPr>
          <w:lang w:val="en-US"/>
        </w:rPr>
      </w:pPr>
    </w:p>
    <w:p w14:paraId="4E2C9F87" w14:textId="42D14CB5" w:rsidR="004E0089" w:rsidRDefault="004E0089" w:rsidP="004E0089">
      <w:pPr>
        <w:spacing w:line="360" w:lineRule="auto"/>
        <w:jc w:val="both"/>
        <w:rPr>
          <w:lang w:val="en-US"/>
        </w:rPr>
      </w:pPr>
      <w:r>
        <w:rPr>
          <w:lang w:val="en-US"/>
        </w:rPr>
        <w:t>In order to coordinate their activities, the Parti</w:t>
      </w:r>
      <w:r w:rsidR="005E77D8">
        <w:rPr>
          <w:lang w:val="en-US"/>
        </w:rPr>
        <w:t>cipant</w:t>
      </w:r>
      <w:r>
        <w:rPr>
          <w:lang w:val="en-US"/>
        </w:rPr>
        <w:t xml:space="preserve">s </w:t>
      </w:r>
      <w:r w:rsidR="004A09C0">
        <w:rPr>
          <w:lang w:val="en-US"/>
        </w:rPr>
        <w:t>will</w:t>
      </w:r>
      <w:r>
        <w:rPr>
          <w:lang w:val="en-US"/>
        </w:rPr>
        <w:t xml:space="preserve"> establish the following </w:t>
      </w:r>
      <w:r w:rsidR="00B27181">
        <w:rPr>
          <w:lang w:val="en-US"/>
        </w:rPr>
        <w:t>mechanisms</w:t>
      </w:r>
      <w:r>
        <w:rPr>
          <w:lang w:val="en-US"/>
        </w:rPr>
        <w:t xml:space="preserve"> for management of the cooperation: </w:t>
      </w:r>
    </w:p>
    <w:p w14:paraId="20F0DA22" w14:textId="77777777" w:rsidR="004254C8" w:rsidRDefault="004254C8" w:rsidP="004E0089">
      <w:pPr>
        <w:spacing w:line="360" w:lineRule="auto"/>
        <w:jc w:val="both"/>
        <w:rPr>
          <w:lang w:val="en-US"/>
        </w:rPr>
      </w:pPr>
    </w:p>
    <w:p w14:paraId="52ED06E5" w14:textId="7B01C9A8" w:rsidR="004E0089" w:rsidRDefault="004E0089" w:rsidP="006B0CC1">
      <w:pPr>
        <w:pStyle w:val="ListParagraph"/>
        <w:numPr>
          <w:ilvl w:val="0"/>
          <w:numId w:val="20"/>
        </w:numPr>
        <w:spacing w:line="360" w:lineRule="auto"/>
        <w:ind w:left="360"/>
        <w:jc w:val="both"/>
        <w:rPr>
          <w:lang w:val="en-US"/>
        </w:rPr>
      </w:pPr>
      <w:r w:rsidRPr="00DF3BD2">
        <w:rPr>
          <w:lang w:val="en-US"/>
        </w:rPr>
        <w:t>The Parti</w:t>
      </w:r>
      <w:r w:rsidR="005E77D8">
        <w:rPr>
          <w:lang w:val="en-US"/>
        </w:rPr>
        <w:t>cipant</w:t>
      </w:r>
      <w:r w:rsidRPr="00DF3BD2">
        <w:rPr>
          <w:lang w:val="en-US"/>
        </w:rPr>
        <w:t xml:space="preserve">s </w:t>
      </w:r>
      <w:r w:rsidR="009959A8">
        <w:rPr>
          <w:lang w:val="en-US"/>
        </w:rPr>
        <w:t>jointly</w:t>
      </w:r>
      <w:r w:rsidR="00E73696">
        <w:rPr>
          <w:lang w:val="en-US"/>
        </w:rPr>
        <w:t xml:space="preserve"> decide</w:t>
      </w:r>
      <w:r w:rsidRPr="00DF3BD2">
        <w:rPr>
          <w:lang w:val="en-US"/>
        </w:rPr>
        <w:t xml:space="preserve"> to establish a Joint Steering Committee (hereinafter referred to as “JSC”) to be co-chaired by the President of each Par</w:t>
      </w:r>
      <w:r w:rsidR="00B33392">
        <w:rPr>
          <w:lang w:val="en-US"/>
        </w:rPr>
        <w:t>ticipant</w:t>
      </w:r>
      <w:r w:rsidRPr="00DF3BD2">
        <w:rPr>
          <w:lang w:val="en-US"/>
        </w:rPr>
        <w:t xml:space="preserve"> or their competent representatives. JSC’s meetings are </w:t>
      </w:r>
      <w:r w:rsidR="004A05F1">
        <w:rPr>
          <w:lang w:val="en-US"/>
        </w:rPr>
        <w:t xml:space="preserve">to be </w:t>
      </w:r>
      <w:r w:rsidRPr="00DF3BD2">
        <w:rPr>
          <w:lang w:val="en-US"/>
        </w:rPr>
        <w:t xml:space="preserve">held on an annual basis, on dates and at </w:t>
      </w:r>
      <w:r w:rsidR="004A05F1">
        <w:rPr>
          <w:lang w:val="en-US"/>
        </w:rPr>
        <w:t xml:space="preserve">a </w:t>
      </w:r>
      <w:r w:rsidRPr="00DF3BD2">
        <w:rPr>
          <w:lang w:val="en-US"/>
        </w:rPr>
        <w:t>time suitable for both Parti</w:t>
      </w:r>
      <w:r w:rsidR="005E77D8">
        <w:rPr>
          <w:lang w:val="en-US"/>
        </w:rPr>
        <w:t>cipant</w:t>
      </w:r>
      <w:r w:rsidRPr="00DF3BD2">
        <w:rPr>
          <w:lang w:val="en-US"/>
        </w:rPr>
        <w:t xml:space="preserve">s, alternately in France and in </w:t>
      </w:r>
      <w:r w:rsidR="00DF3BD2">
        <w:rPr>
          <w:lang w:val="en-US"/>
        </w:rPr>
        <w:t>Australia</w:t>
      </w:r>
      <w:r w:rsidRPr="00DF3BD2">
        <w:rPr>
          <w:lang w:val="en-US"/>
        </w:rPr>
        <w:t xml:space="preserve">. They can also be held at any other place </w:t>
      </w:r>
      <w:r w:rsidR="00E73696">
        <w:rPr>
          <w:lang w:val="en-US"/>
        </w:rPr>
        <w:t>approved</w:t>
      </w:r>
      <w:r w:rsidRPr="00DF3BD2">
        <w:rPr>
          <w:lang w:val="en-US"/>
        </w:rPr>
        <w:t xml:space="preserve"> by the Parti</w:t>
      </w:r>
      <w:r w:rsidR="005E77D8">
        <w:rPr>
          <w:lang w:val="en-US"/>
        </w:rPr>
        <w:t>cipant</w:t>
      </w:r>
      <w:r w:rsidRPr="00DF3BD2">
        <w:rPr>
          <w:lang w:val="en-US"/>
        </w:rPr>
        <w:t>s</w:t>
      </w:r>
      <w:r w:rsidR="001B4F25">
        <w:rPr>
          <w:lang w:val="en-US"/>
        </w:rPr>
        <w:t xml:space="preserve"> or via teleconference</w:t>
      </w:r>
      <w:r w:rsidRPr="00DF3BD2">
        <w:rPr>
          <w:lang w:val="en-US"/>
        </w:rPr>
        <w:t xml:space="preserve">. After each meeting, a report </w:t>
      </w:r>
      <w:r w:rsidR="004A05F1">
        <w:rPr>
          <w:lang w:val="en-US"/>
        </w:rPr>
        <w:t xml:space="preserve">will be </w:t>
      </w:r>
      <w:r w:rsidRPr="00DF3BD2">
        <w:rPr>
          <w:lang w:val="en-US"/>
        </w:rPr>
        <w:t>drafted by the Part</w:t>
      </w:r>
      <w:r w:rsidR="00B33392">
        <w:rPr>
          <w:lang w:val="en-US"/>
        </w:rPr>
        <w:t>icipant</w:t>
      </w:r>
      <w:r w:rsidRPr="00DF3BD2">
        <w:rPr>
          <w:lang w:val="en-US"/>
        </w:rPr>
        <w:t xml:space="preserve"> hosting the meeting and signed by the co-chairs. All decisions of the JSC are to be taken by consensus. They are</w:t>
      </w:r>
      <w:r w:rsidR="004A05F1">
        <w:rPr>
          <w:lang w:val="en-US"/>
        </w:rPr>
        <w:t xml:space="preserve"> to be</w:t>
      </w:r>
      <w:r w:rsidRPr="00DF3BD2">
        <w:rPr>
          <w:lang w:val="en-US"/>
        </w:rPr>
        <w:t xml:space="preserve"> included in the record of the meeting. </w:t>
      </w:r>
    </w:p>
    <w:p w14:paraId="6A2E5009" w14:textId="77777777" w:rsidR="009639AC" w:rsidRDefault="009639AC" w:rsidP="006B0CC1">
      <w:pPr>
        <w:spacing w:line="360" w:lineRule="auto"/>
        <w:ind w:left="360"/>
        <w:jc w:val="both"/>
        <w:rPr>
          <w:lang w:val="en-US"/>
        </w:rPr>
      </w:pPr>
    </w:p>
    <w:p w14:paraId="4FE9B946" w14:textId="7BA66D53" w:rsidR="004E0089" w:rsidRDefault="004E0089" w:rsidP="006B0CC1">
      <w:pPr>
        <w:pStyle w:val="ListParagraph"/>
        <w:spacing w:line="360" w:lineRule="auto"/>
        <w:ind w:left="360"/>
        <w:jc w:val="both"/>
        <w:rPr>
          <w:lang w:val="en-US"/>
        </w:rPr>
      </w:pPr>
    </w:p>
    <w:p w14:paraId="5475A06C" w14:textId="2CDCE436" w:rsidR="004E0089" w:rsidRDefault="004E0089" w:rsidP="006B0CC1">
      <w:pPr>
        <w:pStyle w:val="ListParagraph"/>
        <w:spacing w:line="360" w:lineRule="auto"/>
        <w:ind w:left="360"/>
        <w:jc w:val="both"/>
        <w:rPr>
          <w:lang w:val="en-US"/>
        </w:rPr>
      </w:pPr>
      <w:r>
        <w:rPr>
          <w:lang w:val="en-US"/>
        </w:rPr>
        <w:lastRenderedPageBreak/>
        <w:t>The Parti</w:t>
      </w:r>
      <w:r w:rsidR="00B33392">
        <w:rPr>
          <w:lang w:val="en-US"/>
        </w:rPr>
        <w:t>cipants</w:t>
      </w:r>
      <w:r>
        <w:rPr>
          <w:lang w:val="en-US"/>
        </w:rPr>
        <w:t xml:space="preserve"> may invite </w:t>
      </w:r>
      <w:r w:rsidR="004A05F1">
        <w:rPr>
          <w:lang w:val="en-US"/>
        </w:rPr>
        <w:t>to</w:t>
      </w:r>
      <w:r>
        <w:rPr>
          <w:lang w:val="en-US"/>
        </w:rPr>
        <w:t xml:space="preserve"> the JSC, in an advisory capacity, other experts designated by </w:t>
      </w:r>
      <w:r w:rsidR="00DF3BD2">
        <w:rPr>
          <w:lang w:val="en-US"/>
        </w:rPr>
        <w:t>ASA</w:t>
      </w:r>
      <w:r>
        <w:rPr>
          <w:lang w:val="en-US"/>
        </w:rPr>
        <w:t xml:space="preserve"> and /or CNES. </w:t>
      </w:r>
    </w:p>
    <w:p w14:paraId="3F9841F3" w14:textId="77777777" w:rsidR="004E0089" w:rsidRDefault="004E0089" w:rsidP="006B0CC1">
      <w:pPr>
        <w:pStyle w:val="ListParagraph"/>
        <w:spacing w:line="360" w:lineRule="auto"/>
        <w:ind w:left="360"/>
        <w:jc w:val="both"/>
        <w:rPr>
          <w:lang w:val="en-US"/>
        </w:rPr>
      </w:pPr>
    </w:p>
    <w:p w14:paraId="4F26E4A3" w14:textId="77777777" w:rsidR="004E0089" w:rsidRPr="00DF3BD2" w:rsidRDefault="004E0089" w:rsidP="006B0CC1">
      <w:pPr>
        <w:pStyle w:val="ListParagraph"/>
        <w:numPr>
          <w:ilvl w:val="0"/>
          <w:numId w:val="20"/>
        </w:numPr>
        <w:spacing w:line="360" w:lineRule="auto"/>
        <w:ind w:left="360"/>
        <w:jc w:val="both"/>
        <w:rPr>
          <w:lang w:val="en-US"/>
        </w:rPr>
      </w:pPr>
      <w:r w:rsidRPr="00DF3BD2">
        <w:rPr>
          <w:lang w:val="en-US"/>
        </w:rPr>
        <w:t xml:space="preserve">The JSC is responsible for: </w:t>
      </w:r>
    </w:p>
    <w:p w14:paraId="221E277E" w14:textId="17614E1D" w:rsidR="004E0089" w:rsidRDefault="004E0089" w:rsidP="006B0CC1">
      <w:pPr>
        <w:pStyle w:val="ListParagraph"/>
        <w:numPr>
          <w:ilvl w:val="0"/>
          <w:numId w:val="4"/>
        </w:numPr>
        <w:spacing w:line="360" w:lineRule="auto"/>
        <w:ind w:left="720"/>
        <w:jc w:val="both"/>
        <w:rPr>
          <w:lang w:val="en-US"/>
        </w:rPr>
      </w:pPr>
      <w:r>
        <w:rPr>
          <w:lang w:val="en-US"/>
        </w:rPr>
        <w:t>Promoting cooperation between the Parti</w:t>
      </w:r>
      <w:r w:rsidR="00B33392">
        <w:rPr>
          <w:lang w:val="en-US"/>
        </w:rPr>
        <w:t>cipant</w:t>
      </w:r>
      <w:r>
        <w:rPr>
          <w:lang w:val="en-US"/>
        </w:rPr>
        <w:t xml:space="preserve">s within the framework of this </w:t>
      </w:r>
      <w:r w:rsidR="003B7BFF">
        <w:rPr>
          <w:lang w:val="en-US"/>
        </w:rPr>
        <w:t>MOU</w:t>
      </w:r>
    </w:p>
    <w:p w14:paraId="79DDE449" w14:textId="0AFE6337" w:rsidR="004E0089" w:rsidRDefault="004E0089" w:rsidP="006B0CC1">
      <w:pPr>
        <w:pStyle w:val="ListParagraph"/>
        <w:numPr>
          <w:ilvl w:val="0"/>
          <w:numId w:val="4"/>
        </w:numPr>
        <w:spacing w:line="360" w:lineRule="auto"/>
        <w:ind w:left="720"/>
        <w:jc w:val="both"/>
        <w:rPr>
          <w:lang w:val="en-US"/>
        </w:rPr>
      </w:pPr>
      <w:r>
        <w:rPr>
          <w:lang w:val="en-US"/>
        </w:rPr>
        <w:t>Identifying priority areas of cooperation, forms of future cooperation, possible evolutions and improvements for the cooperation of the Parti</w:t>
      </w:r>
      <w:r w:rsidR="00B33392">
        <w:rPr>
          <w:lang w:val="en-US"/>
        </w:rPr>
        <w:t>cipant</w:t>
      </w:r>
      <w:r>
        <w:rPr>
          <w:lang w:val="en-US"/>
        </w:rPr>
        <w:t>s</w:t>
      </w:r>
    </w:p>
    <w:p w14:paraId="508BCAB7" w14:textId="5C30DCB1" w:rsidR="004E0089" w:rsidRDefault="003B7BFF" w:rsidP="006B0CC1">
      <w:pPr>
        <w:widowControl w:val="0"/>
        <w:numPr>
          <w:ilvl w:val="0"/>
          <w:numId w:val="4"/>
        </w:numPr>
        <w:autoSpaceDE w:val="0"/>
        <w:autoSpaceDN w:val="0"/>
        <w:adjustRightInd w:val="0"/>
        <w:spacing w:line="360" w:lineRule="auto"/>
        <w:ind w:left="720"/>
        <w:jc w:val="both"/>
        <w:rPr>
          <w:rFonts w:cs="Arial"/>
          <w:lang w:val="en-US"/>
        </w:rPr>
      </w:pPr>
      <w:r>
        <w:rPr>
          <w:rFonts w:cs="Arial"/>
          <w:lang w:val="en-US"/>
        </w:rPr>
        <w:t>Identify</w:t>
      </w:r>
      <w:r w:rsidR="00BB4C21">
        <w:rPr>
          <w:rFonts w:cs="Arial"/>
          <w:lang w:val="en-US"/>
        </w:rPr>
        <w:t>ing</w:t>
      </w:r>
      <w:r>
        <w:rPr>
          <w:rFonts w:cs="Arial"/>
          <w:lang w:val="en-US"/>
        </w:rPr>
        <w:t>, develop</w:t>
      </w:r>
      <w:r w:rsidR="00BB4C21">
        <w:rPr>
          <w:rFonts w:cs="Arial"/>
          <w:lang w:val="en-US"/>
        </w:rPr>
        <w:t>ing</w:t>
      </w:r>
      <w:r>
        <w:rPr>
          <w:rFonts w:cs="Arial"/>
          <w:lang w:val="en-US"/>
        </w:rPr>
        <w:t xml:space="preserve"> and recommend</w:t>
      </w:r>
      <w:r w:rsidR="00BB4C21">
        <w:rPr>
          <w:rFonts w:cs="Arial"/>
          <w:lang w:val="en-US"/>
        </w:rPr>
        <w:t>ing</w:t>
      </w:r>
      <w:r w:rsidR="004E0089" w:rsidRPr="00F84C6E">
        <w:rPr>
          <w:rFonts w:cs="Arial"/>
          <w:lang w:val="en-US"/>
        </w:rPr>
        <w:t>, on an annual bas</w:t>
      </w:r>
      <w:r w:rsidR="004E0089">
        <w:rPr>
          <w:rFonts w:cs="Arial"/>
          <w:lang w:val="en-US"/>
        </w:rPr>
        <w:t xml:space="preserve">is, </w:t>
      </w:r>
      <w:r>
        <w:rPr>
          <w:rFonts w:cs="Arial"/>
          <w:lang w:val="en-US"/>
        </w:rPr>
        <w:t>a</w:t>
      </w:r>
      <w:r w:rsidR="004E0089">
        <w:rPr>
          <w:rFonts w:cs="Arial"/>
          <w:lang w:val="en-US"/>
        </w:rPr>
        <w:t xml:space="preserve"> </w:t>
      </w:r>
      <w:r>
        <w:rPr>
          <w:rFonts w:cs="Arial"/>
          <w:lang w:val="en-US"/>
        </w:rPr>
        <w:t xml:space="preserve">joint </w:t>
      </w:r>
      <w:r w:rsidR="004E0089">
        <w:rPr>
          <w:rFonts w:cs="Arial"/>
          <w:lang w:val="en-US"/>
        </w:rPr>
        <w:t>work p</w:t>
      </w:r>
      <w:r w:rsidR="004E0089" w:rsidRPr="00F84C6E">
        <w:rPr>
          <w:rFonts w:cs="Arial"/>
          <w:lang w:val="en-US"/>
        </w:rPr>
        <w:t>lan</w:t>
      </w:r>
      <w:r>
        <w:rPr>
          <w:rFonts w:cs="Arial"/>
          <w:lang w:val="en-US"/>
        </w:rPr>
        <w:t xml:space="preserve"> </w:t>
      </w:r>
      <w:r w:rsidR="00A86FCC">
        <w:rPr>
          <w:rFonts w:cs="Arial"/>
          <w:lang w:val="en-US"/>
        </w:rPr>
        <w:t xml:space="preserve">for the </w:t>
      </w:r>
      <w:r w:rsidR="004A05F1">
        <w:rPr>
          <w:rFonts w:cs="Arial"/>
          <w:lang w:val="en-US"/>
        </w:rPr>
        <w:t>P</w:t>
      </w:r>
      <w:r w:rsidR="00A86FCC">
        <w:rPr>
          <w:rFonts w:cs="Arial"/>
          <w:lang w:val="en-US"/>
        </w:rPr>
        <w:t>arti</w:t>
      </w:r>
      <w:r w:rsidR="00B33392">
        <w:rPr>
          <w:rFonts w:cs="Arial"/>
          <w:lang w:val="en-US"/>
        </w:rPr>
        <w:t>cipant</w:t>
      </w:r>
      <w:r w:rsidR="00A86FCC">
        <w:rPr>
          <w:rFonts w:cs="Arial"/>
          <w:lang w:val="en-US"/>
        </w:rPr>
        <w:t xml:space="preserve">s </w:t>
      </w:r>
      <w:r>
        <w:rPr>
          <w:rFonts w:cs="Arial"/>
          <w:lang w:val="en-US"/>
        </w:rPr>
        <w:t>and monitor</w:t>
      </w:r>
      <w:r w:rsidR="004A05F1">
        <w:rPr>
          <w:rFonts w:cs="Arial"/>
          <w:lang w:val="en-US"/>
        </w:rPr>
        <w:t>ing</w:t>
      </w:r>
      <w:r>
        <w:rPr>
          <w:rFonts w:cs="Arial"/>
          <w:lang w:val="en-US"/>
        </w:rPr>
        <w:t xml:space="preserve"> and evaluat</w:t>
      </w:r>
      <w:r w:rsidR="004A05F1">
        <w:rPr>
          <w:rFonts w:cs="Arial"/>
          <w:lang w:val="en-US"/>
        </w:rPr>
        <w:t>ing</w:t>
      </w:r>
      <w:r>
        <w:rPr>
          <w:rFonts w:cs="Arial"/>
          <w:lang w:val="en-US"/>
        </w:rPr>
        <w:t xml:space="preserve"> its </w:t>
      </w:r>
      <w:r w:rsidR="004E0089" w:rsidRPr="00F84C6E">
        <w:rPr>
          <w:rFonts w:cs="Arial"/>
          <w:lang w:val="en-US"/>
        </w:rPr>
        <w:t>implementation</w:t>
      </w:r>
    </w:p>
    <w:p w14:paraId="1DECB49C" w14:textId="598F567B" w:rsidR="004E0089" w:rsidRPr="00B00C29" w:rsidRDefault="004E0089" w:rsidP="006B0CC1">
      <w:pPr>
        <w:widowControl w:val="0"/>
        <w:numPr>
          <w:ilvl w:val="0"/>
          <w:numId w:val="4"/>
        </w:numPr>
        <w:autoSpaceDE w:val="0"/>
        <w:autoSpaceDN w:val="0"/>
        <w:adjustRightInd w:val="0"/>
        <w:spacing w:line="360" w:lineRule="auto"/>
        <w:ind w:left="720"/>
        <w:jc w:val="both"/>
        <w:rPr>
          <w:rFonts w:cs="Arial"/>
          <w:lang w:val="en-US"/>
        </w:rPr>
      </w:pPr>
      <w:r w:rsidRPr="00F84C6E">
        <w:rPr>
          <w:rFonts w:cs="Arial"/>
          <w:lang w:val="en-US"/>
        </w:rPr>
        <w:t xml:space="preserve">Identify cooperation activities to be undertaken in the framework of specific cooperation </w:t>
      </w:r>
      <w:r w:rsidR="00F452AF">
        <w:rPr>
          <w:rFonts w:cs="Arial"/>
          <w:lang w:val="en-US"/>
        </w:rPr>
        <w:t>arrangement</w:t>
      </w:r>
      <w:r w:rsidRPr="00F84C6E">
        <w:rPr>
          <w:rFonts w:cs="Arial"/>
          <w:lang w:val="en-US"/>
        </w:rPr>
        <w:t>s specifying their priorities and evaluat</w:t>
      </w:r>
      <w:r w:rsidR="004A05F1">
        <w:rPr>
          <w:rFonts w:cs="Arial"/>
          <w:lang w:val="en-US"/>
        </w:rPr>
        <w:t>ing</w:t>
      </w:r>
      <w:r w:rsidRPr="00F84C6E">
        <w:rPr>
          <w:rFonts w:cs="Arial"/>
          <w:lang w:val="en-US"/>
        </w:rPr>
        <w:t xml:space="preserve"> their implementation</w:t>
      </w:r>
    </w:p>
    <w:p w14:paraId="1CD98E41" w14:textId="6AF580E7" w:rsidR="004E0089" w:rsidRDefault="004E0089" w:rsidP="006B0CC1">
      <w:pPr>
        <w:pStyle w:val="ListParagraph"/>
        <w:widowControl w:val="0"/>
        <w:numPr>
          <w:ilvl w:val="0"/>
          <w:numId w:val="4"/>
        </w:numPr>
        <w:autoSpaceDE w:val="0"/>
        <w:autoSpaceDN w:val="0"/>
        <w:adjustRightInd w:val="0"/>
        <w:spacing w:line="360" w:lineRule="auto"/>
        <w:ind w:left="720"/>
        <w:jc w:val="both"/>
        <w:rPr>
          <w:rFonts w:cs="Arial"/>
          <w:lang w:val="en-US"/>
        </w:rPr>
      </w:pPr>
      <w:r w:rsidRPr="00F84C6E">
        <w:rPr>
          <w:rFonts w:cs="Arial"/>
          <w:lang w:val="en-US"/>
        </w:rPr>
        <w:t>Approv</w:t>
      </w:r>
      <w:r w:rsidR="004A05F1">
        <w:rPr>
          <w:rFonts w:cs="Arial"/>
          <w:lang w:val="en-US"/>
        </w:rPr>
        <w:t>ing</w:t>
      </w:r>
      <w:r w:rsidRPr="00F84C6E">
        <w:rPr>
          <w:rFonts w:cs="Arial"/>
          <w:lang w:val="en-US"/>
        </w:rPr>
        <w:t xml:space="preserve"> any topic or any form of additional cooperation </w:t>
      </w:r>
    </w:p>
    <w:p w14:paraId="61331553" w14:textId="675EFE0D" w:rsidR="004E0089" w:rsidRDefault="004E0089" w:rsidP="006B0CC1">
      <w:pPr>
        <w:pStyle w:val="ListParagraph"/>
        <w:widowControl w:val="0"/>
        <w:numPr>
          <w:ilvl w:val="0"/>
          <w:numId w:val="4"/>
        </w:numPr>
        <w:autoSpaceDE w:val="0"/>
        <w:autoSpaceDN w:val="0"/>
        <w:adjustRightInd w:val="0"/>
        <w:spacing w:line="360" w:lineRule="auto"/>
        <w:ind w:left="720"/>
        <w:jc w:val="both"/>
        <w:rPr>
          <w:rFonts w:cs="Arial"/>
          <w:lang w:val="en-US"/>
        </w:rPr>
      </w:pPr>
      <w:r w:rsidRPr="00F84C6E">
        <w:rPr>
          <w:rFonts w:cs="Arial"/>
          <w:lang w:val="en-US"/>
        </w:rPr>
        <w:t>Examin</w:t>
      </w:r>
      <w:r w:rsidR="004A05F1">
        <w:rPr>
          <w:rFonts w:cs="Arial"/>
          <w:lang w:val="en-US"/>
        </w:rPr>
        <w:t>ing</w:t>
      </w:r>
      <w:r w:rsidRPr="00F84C6E">
        <w:rPr>
          <w:rFonts w:cs="Arial"/>
          <w:lang w:val="en-US"/>
        </w:rPr>
        <w:t xml:space="preserve"> any matter relating to the implementation of this </w:t>
      </w:r>
      <w:r w:rsidR="00AD63DD">
        <w:rPr>
          <w:rFonts w:cs="Arial"/>
          <w:lang w:val="en-US"/>
        </w:rPr>
        <w:t>MOU</w:t>
      </w:r>
    </w:p>
    <w:p w14:paraId="7FC5F674" w14:textId="6C22C42C" w:rsidR="004E0089" w:rsidRPr="002B73D5" w:rsidRDefault="004E0089" w:rsidP="006B0CC1">
      <w:pPr>
        <w:pStyle w:val="ListParagraph"/>
        <w:widowControl w:val="0"/>
        <w:numPr>
          <w:ilvl w:val="0"/>
          <w:numId w:val="4"/>
        </w:numPr>
        <w:autoSpaceDE w:val="0"/>
        <w:autoSpaceDN w:val="0"/>
        <w:adjustRightInd w:val="0"/>
        <w:spacing w:line="360" w:lineRule="auto"/>
        <w:ind w:left="720"/>
        <w:jc w:val="both"/>
        <w:rPr>
          <w:rFonts w:cs="Arial"/>
          <w:lang w:val="en-US"/>
        </w:rPr>
      </w:pPr>
      <w:r w:rsidRPr="00074CE6">
        <w:rPr>
          <w:rFonts w:cs="Arial"/>
          <w:lang w:val="en-US"/>
        </w:rPr>
        <w:t>Prepar</w:t>
      </w:r>
      <w:r w:rsidR="004A05F1">
        <w:rPr>
          <w:rFonts w:cs="Arial"/>
          <w:lang w:val="en-US"/>
        </w:rPr>
        <w:t>ing</w:t>
      </w:r>
      <w:r w:rsidRPr="00074CE6">
        <w:rPr>
          <w:rFonts w:cs="Arial"/>
          <w:lang w:val="en-US"/>
        </w:rPr>
        <w:t xml:space="preserve"> </w:t>
      </w:r>
      <w:r w:rsidRPr="00074CE6">
        <w:rPr>
          <w:rFonts w:eastAsia="MS Mincho" w:cs="Arial"/>
          <w:lang w:val="en-US"/>
        </w:rPr>
        <w:t xml:space="preserve">the next </w:t>
      </w:r>
      <w:r>
        <w:rPr>
          <w:rFonts w:eastAsia="MS Mincho" w:cs="Arial"/>
          <w:lang w:val="en-US"/>
        </w:rPr>
        <w:t>JSC’s annual meeting</w:t>
      </w:r>
      <w:r w:rsidRPr="00074CE6">
        <w:rPr>
          <w:rFonts w:eastAsia="MS Mincho" w:cs="Arial"/>
          <w:lang w:val="en-US"/>
        </w:rPr>
        <w:t>.</w:t>
      </w:r>
    </w:p>
    <w:p w14:paraId="67F2DFEE" w14:textId="77777777" w:rsidR="001B73A1" w:rsidRPr="001B73A1" w:rsidRDefault="001B73A1" w:rsidP="006B0CC1">
      <w:pPr>
        <w:pStyle w:val="ListParagraph"/>
        <w:widowControl w:val="0"/>
        <w:autoSpaceDE w:val="0"/>
        <w:autoSpaceDN w:val="0"/>
        <w:adjustRightInd w:val="0"/>
        <w:spacing w:line="360" w:lineRule="auto"/>
        <w:jc w:val="both"/>
        <w:rPr>
          <w:rFonts w:cs="Arial"/>
          <w:lang w:val="en-US"/>
        </w:rPr>
      </w:pPr>
    </w:p>
    <w:p w14:paraId="784EDDA6" w14:textId="3353DE35" w:rsidR="004E0089" w:rsidRPr="00C565C2" w:rsidRDefault="001B73A1" w:rsidP="006B0CC1">
      <w:pPr>
        <w:pStyle w:val="ListParagraph"/>
        <w:numPr>
          <w:ilvl w:val="0"/>
          <w:numId w:val="20"/>
        </w:numPr>
        <w:spacing w:line="360" w:lineRule="auto"/>
        <w:ind w:left="360"/>
        <w:rPr>
          <w:lang w:val="en-US"/>
        </w:rPr>
      </w:pPr>
      <w:r w:rsidRPr="00C565C2">
        <w:rPr>
          <w:rFonts w:cs="Arial"/>
          <w:lang w:val="en-US"/>
        </w:rPr>
        <w:t xml:space="preserve">The Participants </w:t>
      </w:r>
      <w:r w:rsidR="009959A8" w:rsidRPr="00C565C2">
        <w:rPr>
          <w:rFonts w:cs="Arial"/>
          <w:lang w:val="en-US"/>
        </w:rPr>
        <w:t xml:space="preserve">undertake </w:t>
      </w:r>
      <w:r w:rsidRPr="00C565C2">
        <w:rPr>
          <w:rFonts w:cs="Arial"/>
          <w:lang w:val="en-US"/>
        </w:rPr>
        <w:t>not to disclose to third part</w:t>
      </w:r>
      <w:r w:rsidR="004A05F1" w:rsidRPr="00C565C2">
        <w:rPr>
          <w:rFonts w:cs="Arial"/>
          <w:lang w:val="en-US"/>
        </w:rPr>
        <w:t>ies</w:t>
      </w:r>
      <w:r w:rsidRPr="00C565C2">
        <w:rPr>
          <w:rFonts w:cs="Arial"/>
          <w:lang w:val="en-US"/>
        </w:rPr>
        <w:t xml:space="preserve"> any information exchanged in the </w:t>
      </w:r>
      <w:r w:rsidR="004A05F1" w:rsidRPr="00C565C2">
        <w:rPr>
          <w:rFonts w:cs="Arial"/>
          <w:lang w:val="en-US"/>
        </w:rPr>
        <w:t>context</w:t>
      </w:r>
      <w:r w:rsidRPr="00C565C2">
        <w:rPr>
          <w:rFonts w:cs="Arial"/>
          <w:lang w:val="en-US"/>
        </w:rPr>
        <w:t xml:space="preserve"> of the JSC which has been identified</w:t>
      </w:r>
      <w:r w:rsidR="004A05F1" w:rsidRPr="00C565C2">
        <w:rPr>
          <w:rFonts w:cs="Arial"/>
          <w:lang w:val="en-US"/>
        </w:rPr>
        <w:t xml:space="preserve"> and marked </w:t>
      </w:r>
      <w:r w:rsidRPr="00C565C2">
        <w:rPr>
          <w:rFonts w:cs="Arial"/>
          <w:lang w:val="en-US"/>
        </w:rPr>
        <w:t>as being confidential.</w:t>
      </w:r>
      <w:r w:rsidR="00961B77" w:rsidRPr="00C565C2">
        <w:rPr>
          <w:rFonts w:cs="Arial"/>
          <w:lang w:val="en-US"/>
        </w:rPr>
        <w:t xml:space="preserve"> </w:t>
      </w:r>
    </w:p>
    <w:p w14:paraId="33806C00" w14:textId="77777777" w:rsidR="00C565C2" w:rsidRPr="00C565C2" w:rsidRDefault="00C565C2" w:rsidP="006B0CC1">
      <w:pPr>
        <w:pStyle w:val="ListParagraph"/>
        <w:spacing w:line="360" w:lineRule="auto"/>
        <w:rPr>
          <w:lang w:val="en-US"/>
        </w:rPr>
      </w:pPr>
    </w:p>
    <w:p w14:paraId="049A1175" w14:textId="44873691" w:rsidR="004E0089" w:rsidRPr="006B0CC1" w:rsidRDefault="00D9285A" w:rsidP="006B0CC1">
      <w:pPr>
        <w:spacing w:line="360" w:lineRule="auto"/>
        <w:jc w:val="center"/>
        <w:rPr>
          <w:b/>
          <w:sz w:val="22"/>
          <w:szCs w:val="22"/>
          <w:lang w:val="en-US"/>
        </w:rPr>
      </w:pPr>
      <w:r w:rsidRPr="006B0CC1">
        <w:rPr>
          <w:b/>
          <w:sz w:val="22"/>
          <w:szCs w:val="22"/>
          <w:lang w:val="en-US"/>
        </w:rPr>
        <w:t>Paragraph</w:t>
      </w:r>
      <w:r w:rsidR="004E0089" w:rsidRPr="006B0CC1">
        <w:rPr>
          <w:b/>
          <w:sz w:val="22"/>
          <w:szCs w:val="22"/>
          <w:lang w:val="en-US"/>
        </w:rPr>
        <w:t xml:space="preserve"> 5 –</w:t>
      </w:r>
      <w:r w:rsidR="00DB0D8E">
        <w:rPr>
          <w:b/>
          <w:sz w:val="22"/>
          <w:szCs w:val="22"/>
          <w:lang w:val="en-US"/>
        </w:rPr>
        <w:t xml:space="preserve"> </w:t>
      </w:r>
      <w:r w:rsidR="00627721" w:rsidRPr="006B0CC1">
        <w:rPr>
          <w:b/>
          <w:sz w:val="22"/>
          <w:szCs w:val="22"/>
          <w:lang w:val="en-US"/>
        </w:rPr>
        <w:t xml:space="preserve">Specific </w:t>
      </w:r>
      <w:r w:rsidR="00F452AF" w:rsidRPr="006B0CC1">
        <w:rPr>
          <w:b/>
          <w:sz w:val="22"/>
          <w:szCs w:val="22"/>
          <w:lang w:val="en-US"/>
        </w:rPr>
        <w:t>Arrangement</w:t>
      </w:r>
      <w:r w:rsidR="004E0089" w:rsidRPr="006B0CC1">
        <w:rPr>
          <w:b/>
          <w:sz w:val="22"/>
          <w:szCs w:val="22"/>
          <w:lang w:val="en-US"/>
        </w:rPr>
        <w:t>s</w:t>
      </w:r>
    </w:p>
    <w:p w14:paraId="259C7B90" w14:textId="77777777" w:rsidR="004E0089" w:rsidRPr="00FC5E72" w:rsidRDefault="004E0089" w:rsidP="006B0CC1">
      <w:pPr>
        <w:spacing w:line="360" w:lineRule="auto"/>
        <w:jc w:val="center"/>
        <w:rPr>
          <w:b/>
          <w:lang w:val="en-US"/>
        </w:rPr>
      </w:pPr>
    </w:p>
    <w:p w14:paraId="73B99C07" w14:textId="2F601CF4" w:rsidR="00D32F82" w:rsidRDefault="004E0089" w:rsidP="006B0CC1">
      <w:pPr>
        <w:pStyle w:val="Outline"/>
        <w:numPr>
          <w:ilvl w:val="0"/>
          <w:numId w:val="9"/>
        </w:numPr>
        <w:spacing w:before="0" w:line="360" w:lineRule="auto"/>
        <w:ind w:left="360"/>
        <w:jc w:val="thaiDistribute"/>
        <w:rPr>
          <w:rFonts w:ascii="Arial" w:hAnsi="Arial" w:cs="Arial"/>
          <w:sz w:val="20"/>
          <w:lang w:val="en-US"/>
        </w:rPr>
      </w:pPr>
      <w:r w:rsidRPr="00FC5E72">
        <w:rPr>
          <w:rFonts w:ascii="Arial" w:hAnsi="Arial" w:cs="Arial"/>
          <w:sz w:val="20"/>
          <w:lang w:val="en-US"/>
        </w:rPr>
        <w:t xml:space="preserve">In order to implement any cooperative activity of common interest in the areas and the forms as referred to in </w:t>
      </w:r>
      <w:r w:rsidR="00D9285A">
        <w:rPr>
          <w:rFonts w:ascii="Arial" w:hAnsi="Arial" w:cs="Arial"/>
          <w:sz w:val="20"/>
          <w:lang w:val="en-US"/>
        </w:rPr>
        <w:t>Paragraph</w:t>
      </w:r>
      <w:r w:rsidRPr="00FC5E72">
        <w:rPr>
          <w:rFonts w:ascii="Arial" w:hAnsi="Arial" w:cs="Arial"/>
          <w:sz w:val="20"/>
          <w:lang w:val="en-US"/>
        </w:rPr>
        <w:t>s 2 and 3 above, the Parti</w:t>
      </w:r>
      <w:r w:rsidR="00B33392">
        <w:rPr>
          <w:rFonts w:ascii="Arial" w:hAnsi="Arial" w:cs="Arial"/>
          <w:sz w:val="20"/>
          <w:lang w:val="en-US"/>
        </w:rPr>
        <w:t>cipant</w:t>
      </w:r>
      <w:r w:rsidRPr="00FC5E72">
        <w:rPr>
          <w:rFonts w:ascii="Arial" w:hAnsi="Arial" w:cs="Arial"/>
          <w:sz w:val="20"/>
          <w:lang w:val="en-US"/>
        </w:rPr>
        <w:t xml:space="preserve">s </w:t>
      </w:r>
      <w:r w:rsidR="009959A8">
        <w:rPr>
          <w:rFonts w:ascii="Arial" w:hAnsi="Arial" w:cs="Arial"/>
          <w:sz w:val="20"/>
          <w:lang w:val="en-US"/>
        </w:rPr>
        <w:t>will</w:t>
      </w:r>
      <w:r w:rsidRPr="00FC5E72">
        <w:rPr>
          <w:rFonts w:ascii="Arial" w:hAnsi="Arial" w:cs="Arial"/>
          <w:sz w:val="20"/>
          <w:lang w:val="en-US"/>
        </w:rPr>
        <w:t xml:space="preserve"> negotiate and </w:t>
      </w:r>
      <w:r w:rsidR="009959A8">
        <w:rPr>
          <w:rFonts w:ascii="Arial" w:hAnsi="Arial" w:cs="Arial"/>
          <w:sz w:val="20"/>
          <w:lang w:val="en-US"/>
        </w:rPr>
        <w:t>jointly decide</w:t>
      </w:r>
      <w:r w:rsidRPr="00FC5E72">
        <w:rPr>
          <w:rFonts w:ascii="Arial" w:hAnsi="Arial" w:cs="Arial"/>
          <w:sz w:val="20"/>
          <w:lang w:val="en-US"/>
        </w:rPr>
        <w:t xml:space="preserve"> upon </w:t>
      </w:r>
      <w:r w:rsidR="00627721">
        <w:rPr>
          <w:rFonts w:ascii="Arial" w:hAnsi="Arial" w:cs="Arial"/>
          <w:sz w:val="20"/>
          <w:lang w:val="en-US"/>
        </w:rPr>
        <w:t>Specific</w:t>
      </w:r>
      <w:r w:rsidRPr="00FC5E72">
        <w:rPr>
          <w:rFonts w:ascii="Arial" w:hAnsi="Arial" w:cs="Arial"/>
          <w:sz w:val="20"/>
          <w:lang w:val="en-US"/>
        </w:rPr>
        <w:t xml:space="preserve"> </w:t>
      </w:r>
      <w:r w:rsidR="00F452AF">
        <w:rPr>
          <w:rFonts w:ascii="Arial" w:hAnsi="Arial" w:cs="Arial"/>
          <w:sz w:val="20"/>
          <w:lang w:val="en-US"/>
        </w:rPr>
        <w:t>Arrangement</w:t>
      </w:r>
      <w:r w:rsidRPr="00FC5E72">
        <w:rPr>
          <w:rFonts w:ascii="Arial" w:hAnsi="Arial" w:cs="Arial"/>
          <w:sz w:val="20"/>
          <w:lang w:val="en-US"/>
        </w:rPr>
        <w:t xml:space="preserve">s according to their respective internal rules and procedures. Such </w:t>
      </w:r>
      <w:r w:rsidR="00627721">
        <w:rPr>
          <w:rFonts w:ascii="Arial" w:hAnsi="Arial" w:cs="Arial"/>
          <w:sz w:val="20"/>
          <w:lang w:val="en-US"/>
        </w:rPr>
        <w:t>Specific</w:t>
      </w:r>
      <w:r w:rsidR="00627721" w:rsidRPr="00FC5E72">
        <w:rPr>
          <w:rFonts w:ascii="Arial" w:hAnsi="Arial" w:cs="Arial"/>
          <w:sz w:val="20"/>
          <w:lang w:val="en-US"/>
        </w:rPr>
        <w:t xml:space="preserve"> </w:t>
      </w:r>
      <w:r w:rsidR="00F452AF">
        <w:rPr>
          <w:rFonts w:ascii="Arial" w:hAnsi="Arial" w:cs="Arial"/>
          <w:sz w:val="20"/>
          <w:lang w:val="en-US"/>
        </w:rPr>
        <w:t>Arrangement</w:t>
      </w:r>
      <w:r w:rsidRPr="00FC5E72">
        <w:rPr>
          <w:rFonts w:ascii="Arial" w:hAnsi="Arial" w:cs="Arial"/>
          <w:sz w:val="20"/>
          <w:lang w:val="en-US"/>
        </w:rPr>
        <w:t xml:space="preserve"> </w:t>
      </w:r>
      <w:r w:rsidR="004A09C0">
        <w:rPr>
          <w:rFonts w:ascii="Arial" w:hAnsi="Arial" w:cs="Arial"/>
          <w:sz w:val="20"/>
          <w:lang w:val="en-US"/>
        </w:rPr>
        <w:t>will</w:t>
      </w:r>
      <w:r w:rsidRPr="00FC5E72">
        <w:rPr>
          <w:rFonts w:ascii="Arial" w:hAnsi="Arial" w:cs="Arial"/>
          <w:sz w:val="20"/>
          <w:lang w:val="en-US"/>
        </w:rPr>
        <w:t xml:space="preserve"> </w:t>
      </w:r>
      <w:r>
        <w:rPr>
          <w:rFonts w:ascii="Arial" w:hAnsi="Arial" w:cs="Arial"/>
          <w:sz w:val="20"/>
          <w:lang w:val="en-US"/>
        </w:rPr>
        <w:t xml:space="preserve">refer to this </w:t>
      </w:r>
      <w:r w:rsidR="009639AC">
        <w:rPr>
          <w:rFonts w:ascii="Arial" w:hAnsi="Arial" w:cs="Arial"/>
          <w:sz w:val="20"/>
          <w:lang w:val="en-US"/>
        </w:rPr>
        <w:t>MOU</w:t>
      </w:r>
      <w:r w:rsidR="009639AC" w:rsidRPr="00FC5E72">
        <w:rPr>
          <w:rFonts w:ascii="Arial" w:hAnsi="Arial" w:cs="Arial"/>
          <w:sz w:val="20"/>
          <w:lang w:val="en-US"/>
        </w:rPr>
        <w:t xml:space="preserve"> </w:t>
      </w:r>
      <w:r w:rsidRPr="00FC5E72">
        <w:rPr>
          <w:rFonts w:ascii="Arial" w:hAnsi="Arial" w:cs="Arial"/>
          <w:sz w:val="20"/>
          <w:lang w:val="en-US"/>
        </w:rPr>
        <w:t xml:space="preserve">and </w:t>
      </w:r>
      <w:r w:rsidR="004A09C0">
        <w:rPr>
          <w:rFonts w:ascii="Arial" w:hAnsi="Arial" w:cs="Arial"/>
          <w:sz w:val="20"/>
          <w:lang w:val="en-US"/>
        </w:rPr>
        <w:t>will</w:t>
      </w:r>
      <w:r w:rsidRPr="00FC5E72">
        <w:rPr>
          <w:rFonts w:ascii="Arial" w:hAnsi="Arial" w:cs="Arial"/>
          <w:sz w:val="20"/>
          <w:lang w:val="en-US"/>
        </w:rPr>
        <w:t xml:space="preserve"> set forth inter alia</w:t>
      </w:r>
      <w:r w:rsidR="00D32F82">
        <w:rPr>
          <w:rFonts w:ascii="Arial" w:hAnsi="Arial" w:cs="Arial"/>
          <w:sz w:val="20"/>
          <w:lang w:val="en-US"/>
        </w:rPr>
        <w:t xml:space="preserve"> and as appropriate</w:t>
      </w:r>
      <w:r w:rsidRPr="00FC5E72">
        <w:rPr>
          <w:rFonts w:ascii="Arial" w:hAnsi="Arial" w:cs="Arial"/>
          <w:sz w:val="20"/>
          <w:lang w:val="en-US"/>
        </w:rPr>
        <w:t xml:space="preserve"> </w:t>
      </w:r>
      <w:r w:rsidR="00D32F82">
        <w:rPr>
          <w:rFonts w:ascii="Arial" w:hAnsi="Arial" w:cs="Arial"/>
          <w:sz w:val="20"/>
          <w:lang w:val="en-US"/>
        </w:rPr>
        <w:t>:</w:t>
      </w:r>
    </w:p>
    <w:p w14:paraId="27ABB00A" w14:textId="368FD6BD" w:rsidR="00D32F82" w:rsidRDefault="00D32F82" w:rsidP="006B0CC1">
      <w:pPr>
        <w:pStyle w:val="Outline"/>
        <w:spacing w:before="0" w:line="360" w:lineRule="auto"/>
        <w:ind w:left="720"/>
        <w:jc w:val="thaiDistribute"/>
        <w:rPr>
          <w:rFonts w:ascii="Arial" w:hAnsi="Arial" w:cs="Arial"/>
          <w:sz w:val="20"/>
          <w:lang w:val="en-US"/>
        </w:rPr>
      </w:pPr>
      <w:r>
        <w:rPr>
          <w:rFonts w:ascii="Arial" w:hAnsi="Arial" w:cs="Arial"/>
          <w:sz w:val="20"/>
          <w:lang w:val="en-US"/>
        </w:rPr>
        <w:t xml:space="preserve"> </w:t>
      </w:r>
    </w:p>
    <w:p w14:paraId="031FD54B" w14:textId="0B950056" w:rsidR="00D32F82"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T</w:t>
      </w:r>
      <w:r w:rsidR="004E0089" w:rsidRPr="00FC5E72">
        <w:rPr>
          <w:rFonts w:ascii="Arial" w:hAnsi="Arial" w:cs="Arial"/>
          <w:sz w:val="20"/>
          <w:lang w:val="en-US"/>
        </w:rPr>
        <w:t xml:space="preserve">he specific roles and </w:t>
      </w:r>
      <w:proofErr w:type="spellStart"/>
      <w:r w:rsidR="004E0089" w:rsidRPr="00FC5E72">
        <w:rPr>
          <w:rFonts w:ascii="Arial" w:hAnsi="Arial" w:cs="Arial"/>
          <w:sz w:val="20"/>
          <w:lang w:val="en-US"/>
        </w:rPr>
        <w:t>programm</w:t>
      </w:r>
      <w:r>
        <w:rPr>
          <w:rFonts w:ascii="Arial" w:hAnsi="Arial" w:cs="Arial"/>
          <w:sz w:val="20"/>
          <w:lang w:val="en-US"/>
        </w:rPr>
        <w:t>e</w:t>
      </w:r>
      <w:proofErr w:type="spellEnd"/>
      <w:r w:rsidR="004E0089" w:rsidRPr="00FC5E72">
        <w:rPr>
          <w:rFonts w:ascii="Arial" w:hAnsi="Arial" w:cs="Arial"/>
          <w:sz w:val="20"/>
          <w:lang w:val="en-US"/>
        </w:rPr>
        <w:t xml:space="preserve"> responsibilities of the Parti</w:t>
      </w:r>
      <w:r w:rsidR="00B33392">
        <w:rPr>
          <w:rFonts w:ascii="Arial" w:hAnsi="Arial" w:cs="Arial"/>
          <w:sz w:val="20"/>
          <w:lang w:val="en-US"/>
        </w:rPr>
        <w:t>cipant</w:t>
      </w:r>
      <w:r w:rsidR="004E0089" w:rsidRPr="00FC5E72">
        <w:rPr>
          <w:rFonts w:ascii="Arial" w:hAnsi="Arial" w:cs="Arial"/>
          <w:sz w:val="20"/>
          <w:lang w:val="en-US"/>
        </w:rPr>
        <w:t>s</w:t>
      </w:r>
    </w:p>
    <w:p w14:paraId="4A74B668" w14:textId="6E3A9119" w:rsidR="00D32F82"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P</w:t>
      </w:r>
      <w:r w:rsidR="004E0089" w:rsidRPr="00FC5E72">
        <w:rPr>
          <w:rFonts w:ascii="Arial" w:hAnsi="Arial" w:cs="Arial"/>
          <w:sz w:val="20"/>
          <w:lang w:val="en-US"/>
        </w:rPr>
        <w:t xml:space="preserve">rovisions related to the nature and scope of the cooperative activities </w:t>
      </w:r>
    </w:p>
    <w:p w14:paraId="18648A34" w14:textId="6F2AECE1" w:rsidR="00D32F82" w:rsidRDefault="00D32F82"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Financial arrangements</w:t>
      </w:r>
      <w:r w:rsidR="009639AC">
        <w:rPr>
          <w:rFonts w:ascii="Arial" w:hAnsi="Arial" w:cs="Arial"/>
          <w:sz w:val="20"/>
          <w:lang w:val="en-US"/>
        </w:rPr>
        <w:t xml:space="preserve"> </w:t>
      </w:r>
    </w:p>
    <w:p w14:paraId="1FF94A7B" w14:textId="57DD4C37" w:rsidR="00D32F82"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T</w:t>
      </w:r>
      <w:r w:rsidR="004E0089" w:rsidRPr="00FC5E72">
        <w:rPr>
          <w:rFonts w:ascii="Arial" w:hAnsi="Arial" w:cs="Arial"/>
          <w:sz w:val="20"/>
          <w:lang w:val="en-US"/>
        </w:rPr>
        <w:t xml:space="preserve">he points of contact </w:t>
      </w:r>
    </w:p>
    <w:p w14:paraId="17C7C166" w14:textId="5FC1B59E" w:rsidR="00D32F82"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P</w:t>
      </w:r>
      <w:r w:rsidR="004A05F1">
        <w:rPr>
          <w:rFonts w:ascii="Arial" w:hAnsi="Arial" w:cs="Arial"/>
          <w:sz w:val="20"/>
          <w:lang w:val="en-US"/>
        </w:rPr>
        <w:t>rovisions</w:t>
      </w:r>
      <w:r w:rsidR="00D32F82">
        <w:rPr>
          <w:rFonts w:ascii="Arial" w:hAnsi="Arial" w:cs="Arial"/>
          <w:sz w:val="20"/>
          <w:lang w:val="en-US"/>
        </w:rPr>
        <w:t xml:space="preserve"> governing intellectual property</w:t>
      </w:r>
    </w:p>
    <w:p w14:paraId="2C0E66F8" w14:textId="25614DDC" w:rsidR="00D32F82"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T</w:t>
      </w:r>
      <w:r w:rsidR="004E0089" w:rsidRPr="00FC5E72">
        <w:rPr>
          <w:rFonts w:ascii="Arial" w:hAnsi="Arial" w:cs="Arial"/>
          <w:sz w:val="20"/>
          <w:lang w:val="en-US"/>
        </w:rPr>
        <w:t xml:space="preserve">he data policy </w:t>
      </w:r>
    </w:p>
    <w:p w14:paraId="0152EB01" w14:textId="20F4B423" w:rsidR="00D32F82"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P</w:t>
      </w:r>
      <w:r w:rsidR="00D32F82">
        <w:rPr>
          <w:rFonts w:ascii="Arial" w:hAnsi="Arial" w:cs="Arial"/>
          <w:sz w:val="20"/>
          <w:lang w:val="en-US"/>
        </w:rPr>
        <w:t>ublication of results and announcement of outcome</w:t>
      </w:r>
    </w:p>
    <w:p w14:paraId="4DB92DD6" w14:textId="66AF5391" w:rsidR="00D32F82"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D</w:t>
      </w:r>
      <w:r w:rsidR="00D32F82">
        <w:rPr>
          <w:rFonts w:ascii="Arial" w:hAnsi="Arial" w:cs="Arial"/>
          <w:sz w:val="20"/>
          <w:lang w:val="en-US"/>
        </w:rPr>
        <w:t xml:space="preserve">etailed provisions for the exchange of </w:t>
      </w:r>
      <w:r w:rsidR="00273424">
        <w:rPr>
          <w:rFonts w:ascii="Arial" w:hAnsi="Arial" w:cs="Arial"/>
          <w:sz w:val="20"/>
          <w:lang w:val="en-US"/>
        </w:rPr>
        <w:t>data and goods</w:t>
      </w:r>
    </w:p>
    <w:p w14:paraId="350A7F8B" w14:textId="6F25CBFF" w:rsidR="00273424"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C</w:t>
      </w:r>
      <w:r w:rsidR="00273424">
        <w:rPr>
          <w:rFonts w:ascii="Arial" w:hAnsi="Arial" w:cs="Arial"/>
          <w:sz w:val="20"/>
          <w:lang w:val="en-US"/>
        </w:rPr>
        <w:t>onfidentiality provisions</w:t>
      </w:r>
    </w:p>
    <w:p w14:paraId="1433CE63" w14:textId="180FEC2D" w:rsidR="00273424"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W</w:t>
      </w:r>
      <w:r w:rsidR="00273424">
        <w:rPr>
          <w:rFonts w:ascii="Arial" w:hAnsi="Arial" w:cs="Arial"/>
          <w:sz w:val="20"/>
          <w:lang w:val="en-US"/>
        </w:rPr>
        <w:t>aivers of liability as applicable</w:t>
      </w:r>
    </w:p>
    <w:p w14:paraId="2543CFBD" w14:textId="35E43B9C" w:rsidR="006627B6"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P</w:t>
      </w:r>
      <w:r w:rsidR="006627B6">
        <w:rPr>
          <w:rFonts w:ascii="Arial" w:hAnsi="Arial" w:cs="Arial"/>
          <w:sz w:val="20"/>
          <w:lang w:val="en-US"/>
        </w:rPr>
        <w:t>rovisions about settlement of disputes</w:t>
      </w:r>
    </w:p>
    <w:p w14:paraId="45DC48FC" w14:textId="2DDA6A6D" w:rsidR="00D32F82"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T</w:t>
      </w:r>
      <w:r w:rsidR="004E0089" w:rsidRPr="00FC5E72">
        <w:rPr>
          <w:rFonts w:ascii="Arial" w:hAnsi="Arial" w:cs="Arial"/>
          <w:sz w:val="20"/>
          <w:lang w:val="en-US"/>
        </w:rPr>
        <w:t xml:space="preserve">he entry into </w:t>
      </w:r>
      <w:r w:rsidR="004C6E55">
        <w:rPr>
          <w:rFonts w:ascii="Arial" w:hAnsi="Arial" w:cs="Arial"/>
          <w:sz w:val="20"/>
          <w:lang w:val="en-US"/>
        </w:rPr>
        <w:t>effect</w:t>
      </w:r>
      <w:r w:rsidR="004E0089" w:rsidRPr="00FC5E72">
        <w:rPr>
          <w:rFonts w:ascii="Arial" w:hAnsi="Arial" w:cs="Arial"/>
          <w:sz w:val="20"/>
          <w:lang w:val="en-US"/>
        </w:rPr>
        <w:t xml:space="preserve"> and duration of the </w:t>
      </w:r>
      <w:r w:rsidR="004A05F1">
        <w:rPr>
          <w:rFonts w:ascii="Arial" w:hAnsi="Arial" w:cs="Arial"/>
          <w:sz w:val="20"/>
          <w:lang w:val="en-US"/>
        </w:rPr>
        <w:t>Specific A</w:t>
      </w:r>
      <w:r w:rsidR="004E0089" w:rsidRPr="00FC5E72">
        <w:rPr>
          <w:rFonts w:ascii="Arial" w:hAnsi="Arial" w:cs="Arial"/>
          <w:sz w:val="20"/>
          <w:lang w:val="en-US"/>
        </w:rPr>
        <w:t xml:space="preserve">rrangement </w:t>
      </w:r>
    </w:p>
    <w:p w14:paraId="4DB389EB" w14:textId="2F319E08" w:rsidR="00EA08B7" w:rsidRPr="00273424" w:rsidRDefault="00DB0D8E" w:rsidP="006B0CC1">
      <w:pPr>
        <w:pStyle w:val="Outline"/>
        <w:numPr>
          <w:ilvl w:val="0"/>
          <w:numId w:val="4"/>
        </w:numPr>
        <w:spacing w:before="0" w:line="360" w:lineRule="auto"/>
        <w:ind w:left="720"/>
        <w:jc w:val="thaiDistribute"/>
        <w:rPr>
          <w:rFonts w:ascii="Arial" w:hAnsi="Arial" w:cs="Arial"/>
          <w:sz w:val="20"/>
          <w:lang w:val="en-US"/>
        </w:rPr>
      </w:pPr>
      <w:r>
        <w:rPr>
          <w:rFonts w:ascii="Arial" w:hAnsi="Arial" w:cs="Arial"/>
          <w:sz w:val="20"/>
          <w:lang w:val="en-US"/>
        </w:rPr>
        <w:t>A</w:t>
      </w:r>
      <w:r w:rsidR="004E0089" w:rsidRPr="00FC5E72">
        <w:rPr>
          <w:rFonts w:ascii="Arial" w:hAnsi="Arial" w:cs="Arial"/>
          <w:sz w:val="20"/>
          <w:lang w:val="en-US"/>
        </w:rPr>
        <w:t>ny other provisions</w:t>
      </w:r>
      <w:r w:rsidR="00273424">
        <w:rPr>
          <w:rFonts w:ascii="Arial" w:hAnsi="Arial" w:cs="Arial"/>
          <w:sz w:val="20"/>
          <w:lang w:val="en-US"/>
        </w:rPr>
        <w:t xml:space="preserve"> that the Par</w:t>
      </w:r>
      <w:r w:rsidR="00B33392">
        <w:rPr>
          <w:rFonts w:ascii="Arial" w:hAnsi="Arial" w:cs="Arial"/>
          <w:sz w:val="20"/>
          <w:lang w:val="en-US"/>
        </w:rPr>
        <w:t>ticipant</w:t>
      </w:r>
      <w:r w:rsidR="00273424">
        <w:rPr>
          <w:rFonts w:ascii="Arial" w:hAnsi="Arial" w:cs="Arial"/>
          <w:sz w:val="20"/>
          <w:lang w:val="en-US"/>
        </w:rPr>
        <w:t>s may deem</w:t>
      </w:r>
      <w:r w:rsidR="004E0089" w:rsidRPr="00FC5E72">
        <w:rPr>
          <w:rFonts w:ascii="Arial" w:hAnsi="Arial" w:cs="Arial"/>
          <w:sz w:val="20"/>
          <w:lang w:val="en-US"/>
        </w:rPr>
        <w:t xml:space="preserve"> necessary to carry out the cooperative activities.</w:t>
      </w:r>
    </w:p>
    <w:p w14:paraId="410E12DD" w14:textId="77777777" w:rsidR="004E0089" w:rsidRPr="00FC5E72" w:rsidRDefault="004E0089" w:rsidP="006B0CC1">
      <w:pPr>
        <w:pStyle w:val="Outline"/>
        <w:spacing w:before="0" w:line="360" w:lineRule="auto"/>
        <w:ind w:left="207"/>
        <w:jc w:val="thaiDistribute"/>
        <w:rPr>
          <w:rFonts w:ascii="Arial" w:hAnsi="Arial" w:cs="Arial"/>
          <w:sz w:val="20"/>
          <w:lang w:val="en-US"/>
        </w:rPr>
      </w:pPr>
    </w:p>
    <w:p w14:paraId="53F683FF" w14:textId="2E794DF7" w:rsidR="004E0089" w:rsidRDefault="004E0089" w:rsidP="006B0CC1">
      <w:pPr>
        <w:pStyle w:val="Outline"/>
        <w:numPr>
          <w:ilvl w:val="0"/>
          <w:numId w:val="9"/>
        </w:numPr>
        <w:spacing w:before="0" w:line="360" w:lineRule="auto"/>
        <w:ind w:left="360"/>
        <w:jc w:val="thaiDistribute"/>
        <w:rPr>
          <w:rFonts w:ascii="Arial" w:hAnsi="Arial" w:cs="Arial"/>
          <w:sz w:val="20"/>
          <w:lang w:val="en-US"/>
        </w:rPr>
      </w:pPr>
      <w:r w:rsidRPr="00FC5E72">
        <w:rPr>
          <w:rFonts w:ascii="Arial" w:hAnsi="Arial" w:cs="Arial"/>
          <w:sz w:val="20"/>
          <w:lang w:val="en-US"/>
        </w:rPr>
        <w:t>The cooperative activities carried out under</w:t>
      </w:r>
      <w:r w:rsidR="00627721">
        <w:rPr>
          <w:rFonts w:ascii="Arial" w:hAnsi="Arial" w:cs="Arial"/>
          <w:sz w:val="20"/>
          <w:lang w:val="en-US"/>
        </w:rPr>
        <w:t xml:space="preserve"> a Specific</w:t>
      </w:r>
      <w:r w:rsidRPr="00FC5E72">
        <w:rPr>
          <w:rFonts w:ascii="Arial" w:hAnsi="Arial" w:cs="Arial"/>
          <w:sz w:val="20"/>
          <w:lang w:val="en-US"/>
        </w:rPr>
        <w:t xml:space="preserve"> </w:t>
      </w:r>
      <w:r w:rsidR="009959A8">
        <w:rPr>
          <w:rFonts w:ascii="Arial" w:hAnsi="Arial" w:cs="Arial"/>
          <w:sz w:val="20"/>
          <w:lang w:val="en-US"/>
        </w:rPr>
        <w:t>Arrangement</w:t>
      </w:r>
      <w:r w:rsidRPr="00FC5E72">
        <w:rPr>
          <w:rFonts w:ascii="Arial" w:hAnsi="Arial" w:cs="Arial"/>
          <w:sz w:val="20"/>
          <w:lang w:val="en-US"/>
        </w:rPr>
        <w:t xml:space="preserve"> </w:t>
      </w:r>
      <w:r w:rsidR="00627721">
        <w:rPr>
          <w:rFonts w:ascii="Arial" w:hAnsi="Arial" w:cs="Arial"/>
          <w:sz w:val="20"/>
          <w:lang w:val="en-US"/>
        </w:rPr>
        <w:t xml:space="preserve">will </w:t>
      </w:r>
      <w:r w:rsidRPr="00FC5E72">
        <w:rPr>
          <w:rFonts w:ascii="Arial" w:hAnsi="Arial" w:cs="Arial"/>
          <w:sz w:val="20"/>
          <w:lang w:val="en-US"/>
        </w:rPr>
        <w:t>be performed by the Parti</w:t>
      </w:r>
      <w:r w:rsidR="00B33392">
        <w:rPr>
          <w:rFonts w:ascii="Arial" w:hAnsi="Arial" w:cs="Arial"/>
          <w:sz w:val="20"/>
          <w:lang w:val="en-US"/>
        </w:rPr>
        <w:t>cipant</w:t>
      </w:r>
      <w:r w:rsidRPr="00FC5E72">
        <w:rPr>
          <w:rFonts w:ascii="Arial" w:hAnsi="Arial" w:cs="Arial"/>
          <w:sz w:val="20"/>
          <w:lang w:val="en-US"/>
        </w:rPr>
        <w:t xml:space="preserve">s on a </w:t>
      </w:r>
      <w:r w:rsidR="00DF3BD2">
        <w:rPr>
          <w:rFonts w:ascii="Arial" w:hAnsi="Arial" w:cs="Arial"/>
          <w:sz w:val="20"/>
          <w:lang w:val="en-US"/>
        </w:rPr>
        <w:t>reasonable</w:t>
      </w:r>
      <w:r>
        <w:rPr>
          <w:rFonts w:ascii="Arial" w:hAnsi="Arial" w:cs="Arial"/>
          <w:sz w:val="20"/>
          <w:lang w:val="en-US"/>
        </w:rPr>
        <w:t xml:space="preserve"> </w:t>
      </w:r>
      <w:r w:rsidRPr="00FC5E72">
        <w:rPr>
          <w:rFonts w:ascii="Arial" w:hAnsi="Arial" w:cs="Arial"/>
          <w:sz w:val="20"/>
          <w:lang w:val="en-US"/>
        </w:rPr>
        <w:t>efforts basis.</w:t>
      </w:r>
    </w:p>
    <w:p w14:paraId="3B32AF44" w14:textId="77777777" w:rsidR="00DF3BD2" w:rsidRDefault="00DF3BD2" w:rsidP="004E0089">
      <w:pPr>
        <w:rPr>
          <w:lang w:val="en-US"/>
        </w:rPr>
      </w:pPr>
    </w:p>
    <w:p w14:paraId="227A9B4C" w14:textId="56282148" w:rsidR="004E0089" w:rsidRPr="006B0CC1" w:rsidRDefault="00D9285A" w:rsidP="006B0CC1">
      <w:pPr>
        <w:spacing w:line="360" w:lineRule="auto"/>
        <w:jc w:val="center"/>
        <w:rPr>
          <w:b/>
          <w:sz w:val="22"/>
          <w:szCs w:val="22"/>
          <w:lang w:val="en-US"/>
        </w:rPr>
      </w:pPr>
      <w:r w:rsidRPr="006B0CC1">
        <w:rPr>
          <w:b/>
          <w:sz w:val="22"/>
          <w:szCs w:val="22"/>
          <w:lang w:val="en-US"/>
        </w:rPr>
        <w:lastRenderedPageBreak/>
        <w:t>Paragraph</w:t>
      </w:r>
      <w:r w:rsidR="004E0089" w:rsidRPr="006B0CC1">
        <w:rPr>
          <w:b/>
          <w:sz w:val="22"/>
          <w:szCs w:val="22"/>
          <w:lang w:val="en-US"/>
        </w:rPr>
        <w:t xml:space="preserve"> 6 – Funding</w:t>
      </w:r>
    </w:p>
    <w:p w14:paraId="43DE754A" w14:textId="77777777" w:rsidR="004E0089" w:rsidRDefault="004E0089" w:rsidP="006B0CC1">
      <w:pPr>
        <w:spacing w:line="360" w:lineRule="auto"/>
        <w:rPr>
          <w:b/>
          <w:lang w:val="en-US"/>
        </w:rPr>
      </w:pPr>
    </w:p>
    <w:p w14:paraId="4846813B" w14:textId="5755C8EC" w:rsidR="00360BBE" w:rsidRPr="00360BBE" w:rsidRDefault="00360BBE" w:rsidP="006B0CC1">
      <w:pPr>
        <w:pStyle w:val="ListParagraph"/>
        <w:numPr>
          <w:ilvl w:val="0"/>
          <w:numId w:val="10"/>
        </w:numPr>
        <w:spacing w:line="360" w:lineRule="auto"/>
        <w:ind w:left="567" w:hanging="567"/>
        <w:rPr>
          <w:rFonts w:cs="Arial"/>
          <w:lang w:val="en-US"/>
        </w:rPr>
      </w:pPr>
      <w:r w:rsidRPr="00360BBE">
        <w:rPr>
          <w:rFonts w:cs="Arial"/>
          <w:lang w:val="en-US"/>
        </w:rPr>
        <w:t>This M</w:t>
      </w:r>
      <w:r w:rsidR="00CB545C">
        <w:rPr>
          <w:rFonts w:cs="Arial"/>
          <w:lang w:val="en-US"/>
        </w:rPr>
        <w:t>O</w:t>
      </w:r>
      <w:r w:rsidRPr="00360BBE">
        <w:rPr>
          <w:rFonts w:cs="Arial"/>
          <w:lang w:val="en-US"/>
        </w:rPr>
        <w:t>U will not involve any exchange or transfer of funds or payments between the Participants</w:t>
      </w:r>
      <w:r w:rsidR="00DB0D8E">
        <w:rPr>
          <w:rFonts w:cs="Arial"/>
          <w:lang w:val="en-US"/>
        </w:rPr>
        <w:t>.</w:t>
      </w:r>
      <w:r w:rsidRPr="00360BBE">
        <w:rPr>
          <w:rFonts w:cs="Arial"/>
          <w:lang w:val="en-US"/>
        </w:rPr>
        <w:t xml:space="preserve"> </w:t>
      </w:r>
    </w:p>
    <w:p w14:paraId="5A95D62F" w14:textId="77777777" w:rsidR="004E0089" w:rsidRDefault="004E0089" w:rsidP="006B0CC1">
      <w:pPr>
        <w:pStyle w:val="ListParagraph"/>
        <w:widowControl w:val="0"/>
        <w:tabs>
          <w:tab w:val="left" w:pos="567"/>
        </w:tabs>
        <w:spacing w:line="360" w:lineRule="auto"/>
        <w:ind w:left="567" w:hanging="567"/>
        <w:jc w:val="both"/>
        <w:rPr>
          <w:rFonts w:cs="Arial"/>
          <w:lang w:val="en-US"/>
        </w:rPr>
      </w:pPr>
    </w:p>
    <w:p w14:paraId="6F64C4EC" w14:textId="48F064D6" w:rsidR="00DF3BD2" w:rsidRDefault="004E0089" w:rsidP="006B0CC1">
      <w:pPr>
        <w:pStyle w:val="ListParagraph"/>
        <w:widowControl w:val="0"/>
        <w:numPr>
          <w:ilvl w:val="0"/>
          <w:numId w:val="10"/>
        </w:numPr>
        <w:tabs>
          <w:tab w:val="left" w:pos="709"/>
        </w:tabs>
        <w:spacing w:line="360" w:lineRule="auto"/>
        <w:ind w:left="567" w:hanging="567"/>
        <w:jc w:val="both"/>
        <w:rPr>
          <w:rFonts w:cs="Arial"/>
          <w:lang w:val="en-US"/>
        </w:rPr>
      </w:pPr>
      <w:r w:rsidRPr="00472518">
        <w:rPr>
          <w:rFonts w:cs="Arial"/>
          <w:lang w:val="en-US"/>
        </w:rPr>
        <w:t>The activities</w:t>
      </w:r>
      <w:r w:rsidR="00FA07D1">
        <w:rPr>
          <w:rFonts w:cs="Arial"/>
          <w:lang w:val="en-US"/>
        </w:rPr>
        <w:t xml:space="preserve"> under this MOU</w:t>
      </w:r>
      <w:r w:rsidRPr="00472518">
        <w:rPr>
          <w:rFonts w:cs="Arial"/>
          <w:lang w:val="en-US"/>
        </w:rPr>
        <w:t xml:space="preserve"> </w:t>
      </w:r>
      <w:r w:rsidR="004A09C0">
        <w:rPr>
          <w:rFonts w:cs="Arial"/>
          <w:lang w:val="en-US"/>
        </w:rPr>
        <w:t>will</w:t>
      </w:r>
      <w:r w:rsidRPr="00472518">
        <w:rPr>
          <w:rFonts w:cs="Arial"/>
          <w:lang w:val="en-US"/>
        </w:rPr>
        <w:t xml:space="preserve"> be subject to the availability of personnel, funds and other resources. Each Part</w:t>
      </w:r>
      <w:r w:rsidR="00B33392">
        <w:rPr>
          <w:rFonts w:cs="Arial"/>
          <w:lang w:val="en-US"/>
        </w:rPr>
        <w:t>icipant</w:t>
      </w:r>
      <w:r w:rsidRPr="00472518">
        <w:rPr>
          <w:rFonts w:cs="Arial"/>
          <w:lang w:val="en-US"/>
        </w:rPr>
        <w:t xml:space="preserve"> </w:t>
      </w:r>
      <w:r w:rsidR="004A09C0">
        <w:rPr>
          <w:rFonts w:cs="Arial"/>
          <w:lang w:val="en-US"/>
        </w:rPr>
        <w:t>will</w:t>
      </w:r>
      <w:r w:rsidRPr="00472518">
        <w:rPr>
          <w:rFonts w:cs="Arial"/>
          <w:lang w:val="en-US"/>
        </w:rPr>
        <w:t xml:space="preserve"> be responsible fo</w:t>
      </w:r>
      <w:r>
        <w:rPr>
          <w:rFonts w:cs="Arial"/>
          <w:lang w:val="en-US"/>
        </w:rPr>
        <w:t xml:space="preserve">r its own expenditures. This </w:t>
      </w:r>
      <w:r w:rsidR="003B7BFF">
        <w:rPr>
          <w:rFonts w:cs="Arial"/>
          <w:lang w:val="en-US"/>
        </w:rPr>
        <w:t>MOU</w:t>
      </w:r>
      <w:r w:rsidR="003B7BFF" w:rsidRPr="00472518">
        <w:rPr>
          <w:rFonts w:cs="Arial"/>
          <w:lang w:val="en-US"/>
        </w:rPr>
        <w:t xml:space="preserve"> </w:t>
      </w:r>
      <w:r w:rsidR="004A09C0">
        <w:rPr>
          <w:rFonts w:cs="Arial"/>
          <w:lang w:val="en-US"/>
        </w:rPr>
        <w:t>will</w:t>
      </w:r>
      <w:r w:rsidRPr="00472518">
        <w:rPr>
          <w:rFonts w:cs="Arial"/>
          <w:lang w:val="en-US"/>
        </w:rPr>
        <w:t xml:space="preserve"> not be construed to </w:t>
      </w:r>
      <w:r w:rsidR="00C93478">
        <w:rPr>
          <w:rFonts w:cs="Arial"/>
          <w:lang w:val="en-US"/>
        </w:rPr>
        <w:t>commit</w:t>
      </w:r>
      <w:r w:rsidRPr="00472518">
        <w:rPr>
          <w:rFonts w:cs="Arial"/>
          <w:lang w:val="en-US"/>
        </w:rPr>
        <w:t xml:space="preserve"> any particular expenditures or commitment of resources or personnel.</w:t>
      </w:r>
    </w:p>
    <w:p w14:paraId="00629740" w14:textId="77777777" w:rsidR="004E0089" w:rsidRDefault="004E0089" w:rsidP="006B0CC1">
      <w:pPr>
        <w:pStyle w:val="Outline"/>
        <w:spacing w:before="0" w:line="360" w:lineRule="auto"/>
        <w:jc w:val="thaiDistribute"/>
        <w:rPr>
          <w:rFonts w:ascii="Arial" w:hAnsi="Arial" w:cs="Arial"/>
          <w:sz w:val="22"/>
          <w:szCs w:val="22"/>
          <w:lang w:val="en-US"/>
        </w:rPr>
      </w:pPr>
    </w:p>
    <w:p w14:paraId="61513469" w14:textId="3083A187" w:rsidR="004E0089" w:rsidRPr="006B0CC1" w:rsidRDefault="00D9285A" w:rsidP="004E0089">
      <w:pPr>
        <w:jc w:val="center"/>
        <w:rPr>
          <w:b/>
          <w:sz w:val="22"/>
          <w:szCs w:val="22"/>
          <w:lang w:val="en-US"/>
        </w:rPr>
      </w:pPr>
      <w:r w:rsidRPr="006B0CC1">
        <w:rPr>
          <w:b/>
          <w:sz w:val="22"/>
          <w:szCs w:val="22"/>
          <w:lang w:val="en-US"/>
        </w:rPr>
        <w:t>Paragraph</w:t>
      </w:r>
      <w:r w:rsidR="00B27181" w:rsidRPr="006B0CC1">
        <w:rPr>
          <w:b/>
          <w:sz w:val="22"/>
          <w:szCs w:val="22"/>
          <w:lang w:val="en-US"/>
        </w:rPr>
        <w:t xml:space="preserve"> </w:t>
      </w:r>
      <w:r w:rsidR="00E3668E" w:rsidRPr="006B0CC1">
        <w:rPr>
          <w:b/>
          <w:sz w:val="22"/>
          <w:szCs w:val="22"/>
          <w:lang w:val="en-US"/>
        </w:rPr>
        <w:t>7</w:t>
      </w:r>
      <w:r w:rsidR="004E0089" w:rsidRPr="006B0CC1">
        <w:rPr>
          <w:b/>
          <w:sz w:val="22"/>
          <w:szCs w:val="22"/>
          <w:lang w:val="en-US"/>
        </w:rPr>
        <w:t xml:space="preserve"> – </w:t>
      </w:r>
      <w:r w:rsidR="00627721" w:rsidRPr="006B0CC1">
        <w:rPr>
          <w:b/>
          <w:sz w:val="22"/>
          <w:szCs w:val="22"/>
          <w:lang w:val="en-US"/>
        </w:rPr>
        <w:t>Communication</w:t>
      </w:r>
    </w:p>
    <w:p w14:paraId="44D88AEA" w14:textId="77777777" w:rsidR="00BD0758" w:rsidRPr="00E931B9" w:rsidRDefault="00BD0758" w:rsidP="004E0089">
      <w:pPr>
        <w:jc w:val="center"/>
        <w:rPr>
          <w:b/>
          <w:lang w:val="en-US"/>
        </w:rPr>
      </w:pPr>
    </w:p>
    <w:p w14:paraId="035488E6" w14:textId="77777777" w:rsidR="004E0089" w:rsidRDefault="004E0089" w:rsidP="004E0089">
      <w:pPr>
        <w:rPr>
          <w:lang w:val="en-US"/>
        </w:rPr>
      </w:pPr>
    </w:p>
    <w:p w14:paraId="5D149EDE" w14:textId="7D2CBC10" w:rsidR="004E0089" w:rsidRPr="00E931B9" w:rsidRDefault="004E0089" w:rsidP="004E0089">
      <w:pPr>
        <w:pStyle w:val="Outline"/>
        <w:spacing w:before="0" w:line="360" w:lineRule="auto"/>
        <w:jc w:val="thaiDistribute"/>
        <w:rPr>
          <w:rFonts w:ascii="Arial" w:hAnsi="Arial" w:cs="Arial"/>
          <w:sz w:val="20"/>
          <w:lang w:val="en-US"/>
        </w:rPr>
      </w:pPr>
      <w:r w:rsidRPr="00E931B9">
        <w:rPr>
          <w:rFonts w:ascii="Arial" w:hAnsi="Arial" w:cs="Arial"/>
          <w:sz w:val="20"/>
          <w:lang w:val="en-US"/>
        </w:rPr>
        <w:t xml:space="preserve">Release of public information regarding activities under this </w:t>
      </w:r>
      <w:r w:rsidR="00C565C2">
        <w:rPr>
          <w:rFonts w:ascii="Arial" w:hAnsi="Arial" w:cs="Arial"/>
          <w:sz w:val="20"/>
          <w:lang w:val="en-US"/>
        </w:rPr>
        <w:t xml:space="preserve">MOU </w:t>
      </w:r>
      <w:r w:rsidR="00C565C2" w:rsidRPr="00E931B9">
        <w:rPr>
          <w:rFonts w:ascii="Arial" w:hAnsi="Arial" w:cs="Arial"/>
          <w:sz w:val="20"/>
          <w:lang w:val="en-US"/>
        </w:rPr>
        <w:t>may</w:t>
      </w:r>
      <w:r w:rsidRPr="00E931B9">
        <w:rPr>
          <w:rFonts w:ascii="Arial" w:hAnsi="Arial" w:cs="Arial"/>
          <w:sz w:val="20"/>
          <w:lang w:val="en-US"/>
        </w:rPr>
        <w:t xml:space="preserve"> be made by the appropriate </w:t>
      </w:r>
      <w:r w:rsidR="004C6E55">
        <w:rPr>
          <w:rFonts w:ascii="Arial" w:hAnsi="Arial" w:cs="Arial"/>
          <w:sz w:val="20"/>
          <w:lang w:val="en-US"/>
        </w:rPr>
        <w:t>Participant</w:t>
      </w:r>
      <w:r w:rsidRPr="00E931B9">
        <w:rPr>
          <w:rFonts w:ascii="Arial" w:hAnsi="Arial" w:cs="Arial"/>
          <w:sz w:val="20"/>
          <w:lang w:val="en-US"/>
        </w:rPr>
        <w:t xml:space="preserve"> for its own portion of the activity as desired and, </w:t>
      </w:r>
      <w:r w:rsidR="00F74687">
        <w:rPr>
          <w:rFonts w:ascii="Arial" w:hAnsi="Arial" w:cs="Arial"/>
          <w:sz w:val="20"/>
          <w:lang w:val="en-US"/>
        </w:rPr>
        <w:t>in the event the</w:t>
      </w:r>
      <w:r w:rsidRPr="00E931B9">
        <w:rPr>
          <w:rFonts w:ascii="Arial" w:hAnsi="Arial" w:cs="Arial"/>
          <w:sz w:val="20"/>
          <w:lang w:val="en-US"/>
        </w:rPr>
        <w:t xml:space="preserve"> participation of the other is involv</w:t>
      </w:r>
      <w:r>
        <w:rPr>
          <w:rFonts w:ascii="Arial" w:hAnsi="Arial" w:cs="Arial"/>
          <w:sz w:val="20"/>
          <w:lang w:val="en-US"/>
        </w:rPr>
        <w:t>ed, after suitable consultation.</w:t>
      </w:r>
    </w:p>
    <w:p w14:paraId="6F055656" w14:textId="77777777" w:rsidR="004E0089" w:rsidRDefault="004E0089" w:rsidP="006B0CC1">
      <w:pPr>
        <w:spacing w:line="360" w:lineRule="auto"/>
        <w:jc w:val="center"/>
        <w:rPr>
          <w:lang w:val="en-US"/>
        </w:rPr>
      </w:pPr>
    </w:p>
    <w:p w14:paraId="3ACE1C6D" w14:textId="6AF3DE49" w:rsidR="004E0089" w:rsidRPr="006B0CC1" w:rsidRDefault="00D9285A" w:rsidP="004E0089">
      <w:pPr>
        <w:jc w:val="center"/>
        <w:rPr>
          <w:b/>
          <w:sz w:val="22"/>
          <w:szCs w:val="22"/>
          <w:lang w:val="en-US"/>
        </w:rPr>
      </w:pPr>
      <w:r w:rsidRPr="006B0CC1">
        <w:rPr>
          <w:b/>
          <w:sz w:val="22"/>
          <w:szCs w:val="22"/>
          <w:lang w:val="en-US"/>
        </w:rPr>
        <w:t>Paragraph</w:t>
      </w:r>
      <w:r w:rsidR="00B27181" w:rsidRPr="006B0CC1">
        <w:rPr>
          <w:b/>
          <w:sz w:val="22"/>
          <w:szCs w:val="22"/>
          <w:lang w:val="en-US"/>
        </w:rPr>
        <w:t xml:space="preserve"> </w:t>
      </w:r>
      <w:r w:rsidR="00C565C2" w:rsidRPr="006B0CC1">
        <w:rPr>
          <w:b/>
          <w:sz w:val="22"/>
          <w:szCs w:val="22"/>
          <w:lang w:val="en-US"/>
        </w:rPr>
        <w:t>8</w:t>
      </w:r>
      <w:r w:rsidR="004E0089" w:rsidRPr="006B0CC1">
        <w:rPr>
          <w:b/>
          <w:sz w:val="22"/>
          <w:szCs w:val="22"/>
          <w:lang w:val="en-US"/>
        </w:rPr>
        <w:t xml:space="preserve"> – Settlement of disputes</w:t>
      </w:r>
    </w:p>
    <w:p w14:paraId="10254CC1" w14:textId="77777777" w:rsidR="004E0089" w:rsidRDefault="004E0089" w:rsidP="004E0089">
      <w:pPr>
        <w:rPr>
          <w:lang w:val="en-US"/>
        </w:rPr>
      </w:pPr>
    </w:p>
    <w:p w14:paraId="01FE42B6" w14:textId="77777777" w:rsidR="004E0089" w:rsidRDefault="004E0089" w:rsidP="004E0089">
      <w:pPr>
        <w:rPr>
          <w:lang w:val="en-US"/>
        </w:rPr>
      </w:pPr>
    </w:p>
    <w:p w14:paraId="1251F53F" w14:textId="3EA94CE6" w:rsidR="004E0089" w:rsidRDefault="004E0089" w:rsidP="004E0089">
      <w:pPr>
        <w:spacing w:line="360" w:lineRule="auto"/>
        <w:jc w:val="both"/>
        <w:rPr>
          <w:rFonts w:cs="Arial"/>
          <w:lang w:val="en-US"/>
        </w:rPr>
      </w:pPr>
      <w:r w:rsidRPr="00F84C6E">
        <w:rPr>
          <w:rFonts w:cs="Arial"/>
          <w:lang w:val="en-US"/>
        </w:rPr>
        <w:t xml:space="preserve">In the event questions arise regarding the interpretation or application of this </w:t>
      </w:r>
      <w:r w:rsidR="00AD63DD">
        <w:rPr>
          <w:rFonts w:cs="Arial"/>
          <w:lang w:val="en-US"/>
        </w:rPr>
        <w:t>MOU</w:t>
      </w:r>
      <w:r w:rsidR="00AD63DD" w:rsidRPr="00F84C6E">
        <w:rPr>
          <w:rFonts w:cs="Arial"/>
          <w:lang w:val="en-US"/>
        </w:rPr>
        <w:t xml:space="preserve"> </w:t>
      </w:r>
      <w:r w:rsidRPr="00F84C6E">
        <w:rPr>
          <w:rFonts w:cs="Arial"/>
          <w:lang w:val="en-US"/>
        </w:rPr>
        <w:t xml:space="preserve">or regarding the implementation of cooperative activities carried out under a </w:t>
      </w:r>
      <w:r w:rsidR="000615EB">
        <w:rPr>
          <w:rFonts w:cs="Arial"/>
          <w:lang w:val="en-US"/>
        </w:rPr>
        <w:t>Specific</w:t>
      </w:r>
      <w:r w:rsidRPr="00F84C6E">
        <w:rPr>
          <w:rFonts w:cs="Arial"/>
          <w:lang w:val="en-US"/>
        </w:rPr>
        <w:t xml:space="preserve"> </w:t>
      </w:r>
      <w:r w:rsidR="00F452AF">
        <w:rPr>
          <w:rFonts w:cs="Arial"/>
          <w:lang w:val="en-US"/>
        </w:rPr>
        <w:t>Arrangement</w:t>
      </w:r>
      <w:r w:rsidRPr="00F84C6E">
        <w:rPr>
          <w:rFonts w:cs="Arial"/>
          <w:lang w:val="en-US"/>
        </w:rPr>
        <w:t xml:space="preserve">, the issue </w:t>
      </w:r>
      <w:r w:rsidR="009959A8">
        <w:rPr>
          <w:rFonts w:cs="Arial"/>
          <w:lang w:val="en-US"/>
        </w:rPr>
        <w:t>w</w:t>
      </w:r>
      <w:r w:rsidR="004A09C0">
        <w:rPr>
          <w:rFonts w:cs="Arial"/>
          <w:lang w:val="en-US"/>
        </w:rPr>
        <w:t>ill</w:t>
      </w:r>
      <w:r w:rsidRPr="00F84C6E">
        <w:rPr>
          <w:rFonts w:cs="Arial"/>
          <w:lang w:val="en-US"/>
        </w:rPr>
        <w:t xml:space="preserve"> be settled by mutual </w:t>
      </w:r>
      <w:r w:rsidR="00F452AF">
        <w:rPr>
          <w:rFonts w:cs="Arial"/>
          <w:lang w:val="en-US"/>
        </w:rPr>
        <w:t>arrangement</w:t>
      </w:r>
      <w:r w:rsidRPr="00F84C6E">
        <w:rPr>
          <w:rFonts w:cs="Arial"/>
          <w:lang w:val="en-US"/>
        </w:rPr>
        <w:t xml:space="preserve"> </w:t>
      </w:r>
      <w:r w:rsidR="00A04F84">
        <w:rPr>
          <w:rFonts w:cs="Arial"/>
          <w:lang w:val="en-US"/>
        </w:rPr>
        <w:t>between the Head of the Australian Space Agency and the President of CNES</w:t>
      </w:r>
      <w:r w:rsidR="00F74687">
        <w:rPr>
          <w:rFonts w:cs="Arial"/>
          <w:lang w:val="en-US"/>
        </w:rPr>
        <w:t>, except</w:t>
      </w:r>
      <w:r w:rsidR="00674B91">
        <w:rPr>
          <w:rFonts w:cs="Arial"/>
          <w:lang w:val="en-US"/>
        </w:rPr>
        <w:t xml:space="preserve"> </w:t>
      </w:r>
      <w:r w:rsidR="00B632A2">
        <w:rPr>
          <w:rFonts w:cs="Arial"/>
          <w:lang w:val="en-US"/>
        </w:rPr>
        <w:t>where</w:t>
      </w:r>
      <w:r w:rsidR="00F74687">
        <w:rPr>
          <w:rFonts w:cs="Arial"/>
          <w:lang w:val="en-US"/>
        </w:rPr>
        <w:t xml:space="preserve"> otherwise decided by the Parti</w:t>
      </w:r>
      <w:r w:rsidR="00B33392">
        <w:rPr>
          <w:rFonts w:cs="Arial"/>
          <w:lang w:val="en-US"/>
        </w:rPr>
        <w:t>cipants</w:t>
      </w:r>
      <w:r w:rsidR="00F74687">
        <w:rPr>
          <w:rFonts w:cs="Arial"/>
          <w:lang w:val="en-US"/>
        </w:rPr>
        <w:t xml:space="preserve"> in a </w:t>
      </w:r>
      <w:r w:rsidR="000615EB">
        <w:rPr>
          <w:rFonts w:cs="Arial"/>
          <w:lang w:val="en-US"/>
        </w:rPr>
        <w:t>Specific</w:t>
      </w:r>
      <w:r w:rsidR="00F74687">
        <w:rPr>
          <w:rFonts w:cs="Arial"/>
          <w:lang w:val="en-US"/>
        </w:rPr>
        <w:t xml:space="preserve"> </w:t>
      </w:r>
      <w:r w:rsidR="00F452AF">
        <w:rPr>
          <w:rFonts w:cs="Arial"/>
          <w:lang w:val="en-US"/>
        </w:rPr>
        <w:t>Arrangement</w:t>
      </w:r>
      <w:r w:rsidRPr="00F84C6E">
        <w:rPr>
          <w:rFonts w:cs="Arial"/>
          <w:lang w:val="en-US"/>
        </w:rPr>
        <w:t xml:space="preserve">. </w:t>
      </w:r>
    </w:p>
    <w:p w14:paraId="7FD0AC5E" w14:textId="77777777" w:rsidR="00301FDC" w:rsidRDefault="00301FDC" w:rsidP="006B0CC1">
      <w:pPr>
        <w:spacing w:line="360" w:lineRule="auto"/>
        <w:jc w:val="center"/>
        <w:rPr>
          <w:lang w:val="en-US"/>
        </w:rPr>
      </w:pPr>
    </w:p>
    <w:p w14:paraId="1C4FF4D1" w14:textId="77777777" w:rsidR="00301FDC" w:rsidRDefault="00301FDC" w:rsidP="006B0CC1">
      <w:pPr>
        <w:spacing w:line="360" w:lineRule="auto"/>
        <w:jc w:val="center"/>
        <w:rPr>
          <w:lang w:val="en-US"/>
        </w:rPr>
      </w:pPr>
    </w:p>
    <w:p w14:paraId="697937D0" w14:textId="6865DC34" w:rsidR="00BD70EE" w:rsidRPr="006B0CC1" w:rsidRDefault="00D9285A" w:rsidP="00BD70EE">
      <w:pPr>
        <w:jc w:val="center"/>
        <w:rPr>
          <w:b/>
          <w:sz w:val="22"/>
          <w:szCs w:val="22"/>
          <w:lang w:val="en-US"/>
        </w:rPr>
      </w:pPr>
      <w:r w:rsidRPr="006B0CC1">
        <w:rPr>
          <w:b/>
          <w:sz w:val="22"/>
          <w:szCs w:val="22"/>
          <w:lang w:val="en-US"/>
        </w:rPr>
        <w:t>Paragraph</w:t>
      </w:r>
      <w:r w:rsidR="00C565C2" w:rsidRPr="006B0CC1">
        <w:rPr>
          <w:b/>
          <w:sz w:val="22"/>
          <w:szCs w:val="22"/>
          <w:lang w:val="en-US"/>
        </w:rPr>
        <w:t xml:space="preserve"> 9</w:t>
      </w:r>
      <w:r w:rsidR="00BD70EE" w:rsidRPr="006B0CC1">
        <w:rPr>
          <w:b/>
          <w:sz w:val="22"/>
          <w:szCs w:val="22"/>
          <w:lang w:val="en-US"/>
        </w:rPr>
        <w:t xml:space="preserve"> – Status</w:t>
      </w:r>
    </w:p>
    <w:p w14:paraId="6A5F1A79" w14:textId="77777777" w:rsidR="00BD70EE" w:rsidRDefault="00BD70EE" w:rsidP="00BD70EE">
      <w:pPr>
        <w:rPr>
          <w:lang w:val="en-US"/>
        </w:rPr>
      </w:pPr>
    </w:p>
    <w:p w14:paraId="5D879415" w14:textId="77777777" w:rsidR="00BD70EE" w:rsidRDefault="00BD70EE" w:rsidP="00BD70EE">
      <w:pPr>
        <w:rPr>
          <w:lang w:val="en-US"/>
        </w:rPr>
      </w:pPr>
    </w:p>
    <w:p w14:paraId="504A7835" w14:textId="14F60229" w:rsidR="00270CAC" w:rsidRPr="002B73D5" w:rsidRDefault="00927437" w:rsidP="006B0CC1">
      <w:pPr>
        <w:pStyle w:val="BodyText"/>
        <w:numPr>
          <w:ilvl w:val="0"/>
          <w:numId w:val="25"/>
        </w:numPr>
        <w:tabs>
          <w:tab w:val="left" w:pos="709"/>
        </w:tabs>
        <w:spacing w:after="0" w:line="360" w:lineRule="auto"/>
        <w:ind w:left="567" w:hanging="567"/>
        <w:jc w:val="both"/>
        <w:rPr>
          <w:rFonts w:cs="Arial"/>
          <w:lang w:val="en-US" w:eastAsia="ru-RU"/>
        </w:rPr>
      </w:pPr>
      <w:r>
        <w:rPr>
          <w:rFonts w:eastAsia="MS Mincho" w:cs="Arial"/>
          <w:bCs/>
          <w:snapToGrid w:val="0"/>
          <w:spacing w:val="-2"/>
          <w:sz w:val="20"/>
          <w:szCs w:val="20"/>
          <w:lang w:val="en-US"/>
        </w:rPr>
        <w:t>T</w:t>
      </w:r>
      <w:r w:rsidR="00BD70EE" w:rsidRPr="00A32844">
        <w:rPr>
          <w:rFonts w:eastAsia="MS Mincho" w:cs="Arial"/>
          <w:bCs/>
          <w:snapToGrid w:val="0"/>
          <w:spacing w:val="-2"/>
          <w:sz w:val="20"/>
          <w:szCs w:val="20"/>
          <w:lang w:val="en-US"/>
        </w:rPr>
        <w:t xml:space="preserve">his </w:t>
      </w:r>
      <w:r w:rsidR="00BD70EE" w:rsidRPr="00A32844">
        <w:rPr>
          <w:rFonts w:cs="Arial"/>
          <w:sz w:val="20"/>
          <w:szCs w:val="20"/>
          <w:lang w:val="en-US" w:eastAsia="ru-RU"/>
        </w:rPr>
        <w:t xml:space="preserve">MOU </w:t>
      </w:r>
      <w:r w:rsidR="00B33392">
        <w:rPr>
          <w:rFonts w:cs="Arial"/>
          <w:sz w:val="20"/>
          <w:szCs w:val="20"/>
          <w:lang w:val="en-US" w:eastAsia="ru-RU"/>
        </w:rPr>
        <w:t>does not create any legal or financial commitment</w:t>
      </w:r>
      <w:r>
        <w:rPr>
          <w:rFonts w:cs="Arial"/>
          <w:sz w:val="20"/>
          <w:szCs w:val="20"/>
          <w:lang w:val="en-US" w:eastAsia="ru-RU"/>
        </w:rPr>
        <w:t>s</w:t>
      </w:r>
      <w:r w:rsidR="00B33392">
        <w:rPr>
          <w:rFonts w:cs="Arial"/>
          <w:sz w:val="20"/>
          <w:szCs w:val="20"/>
          <w:lang w:val="en-US" w:eastAsia="ru-RU"/>
        </w:rPr>
        <w:t xml:space="preserve"> for the Participants</w:t>
      </w:r>
      <w:r>
        <w:rPr>
          <w:rFonts w:cs="Arial"/>
          <w:sz w:val="20"/>
          <w:szCs w:val="20"/>
          <w:lang w:val="en-US" w:eastAsia="ru-RU"/>
        </w:rPr>
        <w:t>.</w:t>
      </w:r>
      <w:r w:rsidR="00BD70EE" w:rsidRPr="00A32844">
        <w:rPr>
          <w:rFonts w:cs="Arial"/>
          <w:sz w:val="20"/>
          <w:szCs w:val="20"/>
          <w:lang w:val="en-US" w:eastAsia="ru-RU"/>
        </w:rPr>
        <w:t xml:space="preserve"> </w:t>
      </w:r>
    </w:p>
    <w:p w14:paraId="331F9DEC" w14:textId="77777777" w:rsidR="00270CAC" w:rsidRPr="002B73D5" w:rsidRDefault="00270CAC" w:rsidP="006B0CC1">
      <w:pPr>
        <w:pStyle w:val="BodyText"/>
        <w:tabs>
          <w:tab w:val="left" w:pos="709"/>
        </w:tabs>
        <w:spacing w:after="0" w:line="360" w:lineRule="auto"/>
        <w:ind w:left="567" w:hanging="567"/>
        <w:jc w:val="both"/>
        <w:rPr>
          <w:rFonts w:cs="Arial"/>
          <w:lang w:val="en-US" w:eastAsia="ru-RU"/>
        </w:rPr>
      </w:pPr>
    </w:p>
    <w:p w14:paraId="46FABC2D" w14:textId="63C9406E" w:rsidR="00BD70EE" w:rsidRPr="00A32844" w:rsidRDefault="00BD70EE" w:rsidP="006B0CC1">
      <w:pPr>
        <w:pStyle w:val="BodyText"/>
        <w:numPr>
          <w:ilvl w:val="0"/>
          <w:numId w:val="25"/>
        </w:numPr>
        <w:tabs>
          <w:tab w:val="left" w:pos="709"/>
        </w:tabs>
        <w:spacing w:after="0" w:line="360" w:lineRule="auto"/>
        <w:ind w:left="567" w:hanging="567"/>
        <w:jc w:val="both"/>
        <w:rPr>
          <w:rFonts w:eastAsia="MS Mincho" w:cs="Arial"/>
          <w:bCs/>
          <w:snapToGrid w:val="0"/>
          <w:spacing w:val="-2"/>
          <w:lang w:val="en-US"/>
        </w:rPr>
      </w:pPr>
      <w:r w:rsidRPr="00A32844">
        <w:rPr>
          <w:rFonts w:eastAsia="MS Mincho" w:cs="Arial"/>
          <w:bCs/>
          <w:snapToGrid w:val="0"/>
          <w:spacing w:val="-2"/>
          <w:sz w:val="20"/>
          <w:szCs w:val="20"/>
          <w:lang w:val="en-US"/>
        </w:rPr>
        <w:t>This MOU will be without prejudice to the cooperation of either Parti</w:t>
      </w:r>
      <w:r w:rsidR="00B33392">
        <w:rPr>
          <w:rFonts w:eastAsia="MS Mincho" w:cs="Arial"/>
          <w:bCs/>
          <w:snapToGrid w:val="0"/>
          <w:spacing w:val="-2"/>
          <w:sz w:val="20"/>
          <w:szCs w:val="20"/>
          <w:lang w:val="en-US"/>
        </w:rPr>
        <w:t>cipant</w:t>
      </w:r>
      <w:r w:rsidRPr="00A32844">
        <w:rPr>
          <w:rFonts w:eastAsia="MS Mincho" w:cs="Arial"/>
          <w:bCs/>
          <w:snapToGrid w:val="0"/>
          <w:spacing w:val="-2"/>
          <w:sz w:val="20"/>
          <w:szCs w:val="20"/>
          <w:lang w:val="en-US"/>
        </w:rPr>
        <w:t xml:space="preserve"> with other States, Space Agencies or any other entity. </w:t>
      </w:r>
    </w:p>
    <w:p w14:paraId="739FEBCC" w14:textId="77777777" w:rsidR="004E0089" w:rsidRPr="00CF3AAA" w:rsidRDefault="004E0089" w:rsidP="006B0CC1">
      <w:pPr>
        <w:spacing w:line="360" w:lineRule="auto"/>
        <w:jc w:val="center"/>
        <w:rPr>
          <w:b/>
          <w:lang w:val="en-US"/>
        </w:rPr>
      </w:pPr>
    </w:p>
    <w:p w14:paraId="5925F80E" w14:textId="7B1000C8" w:rsidR="004E0089" w:rsidRPr="006B0CC1" w:rsidRDefault="00D9285A" w:rsidP="004E0089">
      <w:pPr>
        <w:jc w:val="center"/>
        <w:rPr>
          <w:b/>
          <w:sz w:val="22"/>
          <w:szCs w:val="22"/>
          <w:lang w:val="en-US"/>
        </w:rPr>
      </w:pPr>
      <w:r w:rsidRPr="006B0CC1">
        <w:rPr>
          <w:b/>
          <w:sz w:val="22"/>
          <w:szCs w:val="22"/>
          <w:lang w:val="en-US"/>
        </w:rPr>
        <w:t>Paragraph</w:t>
      </w:r>
      <w:r w:rsidR="00B27181" w:rsidRPr="006B0CC1">
        <w:rPr>
          <w:b/>
          <w:sz w:val="22"/>
          <w:szCs w:val="22"/>
          <w:lang w:val="en-US"/>
        </w:rPr>
        <w:t xml:space="preserve"> 1</w:t>
      </w:r>
      <w:r w:rsidR="00C565C2" w:rsidRPr="006B0CC1">
        <w:rPr>
          <w:b/>
          <w:sz w:val="22"/>
          <w:szCs w:val="22"/>
          <w:lang w:val="en-US"/>
        </w:rPr>
        <w:t>0</w:t>
      </w:r>
      <w:r w:rsidR="004E0089" w:rsidRPr="006B0CC1">
        <w:rPr>
          <w:b/>
          <w:sz w:val="22"/>
          <w:szCs w:val="22"/>
          <w:lang w:val="en-US"/>
        </w:rPr>
        <w:t xml:space="preserve"> – Entry into </w:t>
      </w:r>
      <w:r w:rsidR="004C6E55" w:rsidRPr="006B0CC1">
        <w:rPr>
          <w:b/>
          <w:sz w:val="22"/>
          <w:szCs w:val="22"/>
          <w:lang w:val="en-US"/>
        </w:rPr>
        <w:t>effect</w:t>
      </w:r>
      <w:r w:rsidR="004E0089" w:rsidRPr="006B0CC1">
        <w:rPr>
          <w:b/>
          <w:sz w:val="22"/>
          <w:szCs w:val="22"/>
          <w:lang w:val="en-US"/>
        </w:rPr>
        <w:t>, Duration, Amendment and Termination</w:t>
      </w:r>
    </w:p>
    <w:p w14:paraId="20AA102C" w14:textId="77777777" w:rsidR="004E0089" w:rsidRPr="00242E09" w:rsidRDefault="004E0089" w:rsidP="004E0089">
      <w:pPr>
        <w:spacing w:line="360" w:lineRule="auto"/>
        <w:jc w:val="center"/>
        <w:rPr>
          <w:lang w:val="en-US"/>
        </w:rPr>
      </w:pPr>
    </w:p>
    <w:p w14:paraId="373B2EB8" w14:textId="6A8DFC44" w:rsidR="004E0089" w:rsidRPr="00242E09" w:rsidRDefault="004E0089" w:rsidP="004E0089">
      <w:pPr>
        <w:pStyle w:val="ListParagraph"/>
        <w:keepNext/>
        <w:widowControl w:val="0"/>
        <w:numPr>
          <w:ilvl w:val="0"/>
          <w:numId w:val="18"/>
        </w:numPr>
        <w:tabs>
          <w:tab w:val="left" w:pos="567"/>
        </w:tabs>
        <w:spacing w:line="360" w:lineRule="auto"/>
        <w:ind w:left="567" w:hanging="567"/>
        <w:jc w:val="both"/>
        <w:rPr>
          <w:rFonts w:cs="Arial"/>
          <w:iCs/>
          <w:lang w:val="en-US"/>
        </w:rPr>
      </w:pPr>
      <w:r>
        <w:rPr>
          <w:rFonts w:cs="Arial"/>
          <w:iCs/>
          <w:lang w:val="en-US"/>
        </w:rPr>
        <w:t xml:space="preserve">This </w:t>
      </w:r>
      <w:r w:rsidR="00AD63DD">
        <w:rPr>
          <w:rFonts w:cs="Arial"/>
          <w:iCs/>
          <w:lang w:val="en-US"/>
        </w:rPr>
        <w:t>MOU</w:t>
      </w:r>
      <w:r w:rsidR="00AD63DD" w:rsidRPr="00242E09">
        <w:rPr>
          <w:rFonts w:cs="Arial"/>
          <w:iCs/>
          <w:lang w:val="en-US"/>
        </w:rPr>
        <w:t xml:space="preserve"> </w:t>
      </w:r>
      <w:r w:rsidR="004A09C0">
        <w:rPr>
          <w:rFonts w:cs="Arial"/>
          <w:iCs/>
          <w:lang w:val="en-US"/>
        </w:rPr>
        <w:t>will</w:t>
      </w:r>
      <w:r w:rsidRPr="00242E09">
        <w:rPr>
          <w:rFonts w:cs="Arial"/>
          <w:iCs/>
          <w:lang w:val="en-US"/>
        </w:rPr>
        <w:t xml:space="preserve"> enter into </w:t>
      </w:r>
      <w:r w:rsidR="004C6E55">
        <w:rPr>
          <w:rFonts w:cs="Arial"/>
          <w:iCs/>
          <w:lang w:val="en-US"/>
        </w:rPr>
        <w:t>effect</w:t>
      </w:r>
      <w:r w:rsidRPr="00242E09">
        <w:rPr>
          <w:rFonts w:cs="Arial"/>
          <w:iCs/>
          <w:lang w:val="en-US"/>
        </w:rPr>
        <w:t xml:space="preserve"> on the date of its signature by the </w:t>
      </w:r>
      <w:r>
        <w:rPr>
          <w:rFonts w:cs="Arial"/>
          <w:iCs/>
          <w:lang w:val="en-US"/>
        </w:rPr>
        <w:t>Parti</w:t>
      </w:r>
      <w:r w:rsidR="00B33392">
        <w:rPr>
          <w:rFonts w:cs="Arial"/>
          <w:iCs/>
          <w:lang w:val="en-US"/>
        </w:rPr>
        <w:t>cipant</w:t>
      </w:r>
      <w:r>
        <w:rPr>
          <w:rFonts w:cs="Arial"/>
          <w:iCs/>
          <w:lang w:val="en-US"/>
        </w:rPr>
        <w:t xml:space="preserve">s </w:t>
      </w:r>
      <w:r w:rsidRPr="00242E09">
        <w:rPr>
          <w:rFonts w:cs="Arial"/>
          <w:iCs/>
          <w:lang w:val="en-US"/>
        </w:rPr>
        <w:t xml:space="preserve">and </w:t>
      </w:r>
      <w:r w:rsidR="004A09C0">
        <w:rPr>
          <w:rFonts w:cs="Arial"/>
          <w:iCs/>
          <w:lang w:val="en-US"/>
        </w:rPr>
        <w:t>will</w:t>
      </w:r>
      <w:r w:rsidRPr="00242E09">
        <w:rPr>
          <w:rFonts w:cs="Arial"/>
          <w:iCs/>
          <w:lang w:val="en-US"/>
        </w:rPr>
        <w:t xml:space="preserve"> remain in </w:t>
      </w:r>
      <w:r w:rsidR="004C6E55">
        <w:rPr>
          <w:rFonts w:cs="Arial"/>
          <w:iCs/>
          <w:lang w:val="en-US"/>
        </w:rPr>
        <w:t>effect</w:t>
      </w:r>
      <w:r w:rsidRPr="00242E09">
        <w:rPr>
          <w:rFonts w:cs="Arial"/>
          <w:iCs/>
          <w:lang w:val="en-US"/>
        </w:rPr>
        <w:t xml:space="preserve"> for an initial period of five (5) years. The </w:t>
      </w:r>
      <w:r w:rsidR="00AD63DD">
        <w:rPr>
          <w:rFonts w:cs="Arial"/>
          <w:iCs/>
          <w:lang w:val="en-US"/>
        </w:rPr>
        <w:t>MOU</w:t>
      </w:r>
      <w:r w:rsidR="00AD63DD" w:rsidRPr="00242E09">
        <w:rPr>
          <w:rFonts w:cs="Arial"/>
          <w:iCs/>
          <w:lang w:val="en-US"/>
        </w:rPr>
        <w:t xml:space="preserve"> </w:t>
      </w:r>
      <w:r w:rsidR="004A09C0">
        <w:rPr>
          <w:rFonts w:cs="Arial"/>
          <w:iCs/>
          <w:lang w:val="en-US"/>
        </w:rPr>
        <w:t>will</w:t>
      </w:r>
      <w:r w:rsidRPr="00242E09">
        <w:rPr>
          <w:rFonts w:cs="Arial"/>
          <w:iCs/>
          <w:lang w:val="en-US"/>
        </w:rPr>
        <w:t xml:space="preserve"> be automatically extended for subsequent five (5) year periods,</w:t>
      </w:r>
      <w:r w:rsidRPr="00242E09">
        <w:rPr>
          <w:rFonts w:cs="Arial"/>
          <w:lang w:val="en-US"/>
        </w:rPr>
        <w:t xml:space="preserve"> unless one Part</w:t>
      </w:r>
      <w:r w:rsidR="00B33392">
        <w:rPr>
          <w:rFonts w:cs="Arial"/>
          <w:lang w:val="en-US"/>
        </w:rPr>
        <w:t>icipant</w:t>
      </w:r>
      <w:r w:rsidRPr="00242E09">
        <w:rPr>
          <w:rFonts w:cs="Arial"/>
          <w:lang w:val="en-US"/>
        </w:rPr>
        <w:t xml:space="preserve"> gives the other Part</w:t>
      </w:r>
      <w:r w:rsidR="00B33392">
        <w:rPr>
          <w:rFonts w:cs="Arial"/>
          <w:lang w:val="en-US"/>
        </w:rPr>
        <w:t>icipant</w:t>
      </w:r>
      <w:r w:rsidRPr="00242E09">
        <w:rPr>
          <w:rFonts w:cs="Arial"/>
          <w:lang w:val="en-US"/>
        </w:rPr>
        <w:t xml:space="preserve"> a six </w:t>
      </w:r>
      <w:r>
        <w:rPr>
          <w:rFonts w:cs="Arial"/>
          <w:lang w:val="en-US"/>
        </w:rPr>
        <w:t xml:space="preserve">(6) </w:t>
      </w:r>
      <w:r w:rsidRPr="00242E09">
        <w:rPr>
          <w:rFonts w:cs="Arial"/>
          <w:lang w:val="en-US"/>
        </w:rPr>
        <w:t xml:space="preserve">months written notice of its intention not to extend the </w:t>
      </w:r>
      <w:r w:rsidR="00F452AF">
        <w:rPr>
          <w:rFonts w:cs="Arial"/>
          <w:lang w:val="en-US"/>
        </w:rPr>
        <w:t>Arrangement</w:t>
      </w:r>
      <w:r w:rsidRPr="00242E09">
        <w:rPr>
          <w:rFonts w:cs="Arial"/>
          <w:iCs/>
          <w:lang w:val="en-US"/>
        </w:rPr>
        <w:t>.</w:t>
      </w:r>
    </w:p>
    <w:p w14:paraId="747C0E4D" w14:textId="77777777" w:rsidR="004E0089" w:rsidRPr="00242E09" w:rsidRDefault="004E0089" w:rsidP="00C638C6">
      <w:pPr>
        <w:pStyle w:val="ListParagraph"/>
        <w:keepNext/>
        <w:tabs>
          <w:tab w:val="left" w:pos="567"/>
          <w:tab w:val="left" w:pos="4370"/>
        </w:tabs>
        <w:spacing w:line="360" w:lineRule="auto"/>
        <w:ind w:left="567"/>
        <w:jc w:val="both"/>
        <w:rPr>
          <w:rFonts w:cs="Arial"/>
          <w:iCs/>
          <w:lang w:val="en-US"/>
        </w:rPr>
      </w:pPr>
      <w:r w:rsidRPr="00242E09">
        <w:rPr>
          <w:rFonts w:cs="Arial"/>
          <w:iCs/>
          <w:lang w:val="en-US"/>
        </w:rPr>
        <w:t xml:space="preserve"> </w:t>
      </w:r>
    </w:p>
    <w:p w14:paraId="563D886C" w14:textId="295923D2" w:rsidR="004E0089" w:rsidRPr="00242E09" w:rsidRDefault="004E0089" w:rsidP="004E0089">
      <w:pPr>
        <w:pStyle w:val="ListParagraph"/>
        <w:widowControl w:val="0"/>
        <w:numPr>
          <w:ilvl w:val="0"/>
          <w:numId w:val="18"/>
        </w:numPr>
        <w:tabs>
          <w:tab w:val="left" w:pos="567"/>
        </w:tabs>
        <w:spacing w:line="360" w:lineRule="auto"/>
        <w:ind w:left="567" w:hanging="567"/>
        <w:jc w:val="both"/>
        <w:rPr>
          <w:rFonts w:cs="Arial"/>
          <w:iCs/>
          <w:lang w:val="en-US"/>
        </w:rPr>
      </w:pPr>
      <w:r w:rsidRPr="00242E09">
        <w:rPr>
          <w:rFonts w:cs="Arial"/>
          <w:iCs/>
          <w:lang w:val="en-US"/>
        </w:rPr>
        <w:t xml:space="preserve">This </w:t>
      </w:r>
      <w:r w:rsidR="00AD63DD">
        <w:rPr>
          <w:rFonts w:cs="Arial"/>
          <w:iCs/>
          <w:lang w:val="en-US"/>
        </w:rPr>
        <w:t>MOU</w:t>
      </w:r>
      <w:r w:rsidR="00AD63DD" w:rsidRPr="00242E09">
        <w:rPr>
          <w:rFonts w:cs="Arial"/>
          <w:iCs/>
          <w:lang w:val="en-US"/>
        </w:rPr>
        <w:t xml:space="preserve"> </w:t>
      </w:r>
      <w:r w:rsidRPr="00242E09">
        <w:rPr>
          <w:rFonts w:cs="Arial"/>
          <w:iCs/>
          <w:lang w:val="en-US"/>
        </w:rPr>
        <w:t>may be terminated at any time by either Part</w:t>
      </w:r>
      <w:r w:rsidR="00B33392">
        <w:rPr>
          <w:rFonts w:cs="Arial"/>
          <w:iCs/>
          <w:lang w:val="en-US"/>
        </w:rPr>
        <w:t>icipant</w:t>
      </w:r>
      <w:r w:rsidRPr="00242E09">
        <w:rPr>
          <w:rFonts w:cs="Arial"/>
          <w:iCs/>
          <w:lang w:val="en-US"/>
        </w:rPr>
        <w:t xml:space="preserve"> upon a six </w:t>
      </w:r>
      <w:r>
        <w:rPr>
          <w:rFonts w:cs="Arial"/>
          <w:iCs/>
          <w:lang w:val="en-US"/>
        </w:rPr>
        <w:t xml:space="preserve">(6) </w:t>
      </w:r>
      <w:r w:rsidRPr="00242E09">
        <w:rPr>
          <w:rFonts w:cs="Arial"/>
          <w:iCs/>
          <w:lang w:val="en-US"/>
        </w:rPr>
        <w:t>months’ notice sent to the other Part</w:t>
      </w:r>
      <w:r w:rsidR="00B33392">
        <w:rPr>
          <w:rFonts w:cs="Arial"/>
          <w:iCs/>
          <w:lang w:val="en-US"/>
        </w:rPr>
        <w:t>icipant</w:t>
      </w:r>
      <w:r w:rsidRPr="00242E09">
        <w:rPr>
          <w:rFonts w:cs="Arial"/>
          <w:iCs/>
          <w:lang w:val="en-US"/>
        </w:rPr>
        <w:t>.</w:t>
      </w:r>
      <w:r w:rsidRPr="00242E09">
        <w:rPr>
          <w:rFonts w:cs="Arial"/>
          <w:lang w:val="en-US"/>
        </w:rPr>
        <w:t xml:space="preserve"> In that event, the Parti</w:t>
      </w:r>
      <w:r w:rsidR="00B33392">
        <w:rPr>
          <w:rFonts w:cs="Arial"/>
          <w:lang w:val="en-US"/>
        </w:rPr>
        <w:t>cipants</w:t>
      </w:r>
      <w:r w:rsidRPr="00242E09">
        <w:rPr>
          <w:rFonts w:cs="Arial"/>
          <w:lang w:val="en-US"/>
        </w:rPr>
        <w:t xml:space="preserve"> </w:t>
      </w:r>
      <w:r w:rsidR="004A09C0">
        <w:rPr>
          <w:rFonts w:cs="Arial"/>
          <w:lang w:val="en-US"/>
        </w:rPr>
        <w:t>will</w:t>
      </w:r>
      <w:r w:rsidRPr="00242E09">
        <w:rPr>
          <w:rFonts w:cs="Arial"/>
          <w:lang w:val="en-US"/>
        </w:rPr>
        <w:t xml:space="preserve"> endeavor to reach an </w:t>
      </w:r>
      <w:r w:rsidR="00F452AF">
        <w:rPr>
          <w:rFonts w:cs="Arial"/>
          <w:lang w:val="en-US"/>
        </w:rPr>
        <w:t>arrangement</w:t>
      </w:r>
      <w:r w:rsidRPr="00242E09">
        <w:rPr>
          <w:rFonts w:cs="Arial"/>
          <w:lang w:val="en-US"/>
        </w:rPr>
        <w:t xml:space="preserve"> to </w:t>
      </w:r>
      <w:proofErr w:type="spellStart"/>
      <w:r w:rsidRPr="00242E09">
        <w:rPr>
          <w:rFonts w:cs="Arial"/>
          <w:lang w:val="en-US"/>
        </w:rPr>
        <w:t>minimi</w:t>
      </w:r>
      <w:r w:rsidR="000B55C6">
        <w:rPr>
          <w:rFonts w:cs="Arial"/>
          <w:lang w:val="en-US"/>
        </w:rPr>
        <w:t>s</w:t>
      </w:r>
      <w:r w:rsidRPr="00242E09">
        <w:rPr>
          <w:rFonts w:cs="Arial"/>
          <w:lang w:val="en-US"/>
        </w:rPr>
        <w:t>e</w:t>
      </w:r>
      <w:proofErr w:type="spellEnd"/>
      <w:r w:rsidRPr="00242E09">
        <w:rPr>
          <w:rFonts w:cs="Arial"/>
          <w:lang w:val="en-US"/>
        </w:rPr>
        <w:t xml:space="preserve"> negative impacts of such termination.</w:t>
      </w:r>
    </w:p>
    <w:p w14:paraId="11A7792B" w14:textId="77777777" w:rsidR="004E0089" w:rsidRPr="00242E09" w:rsidRDefault="004E0089" w:rsidP="004E0089">
      <w:pPr>
        <w:pStyle w:val="ListParagraph"/>
        <w:tabs>
          <w:tab w:val="left" w:pos="567"/>
        </w:tabs>
        <w:spacing w:line="360" w:lineRule="auto"/>
        <w:ind w:left="0"/>
        <w:jc w:val="both"/>
        <w:rPr>
          <w:rFonts w:cs="Arial"/>
          <w:iCs/>
          <w:lang w:val="en-US"/>
        </w:rPr>
      </w:pPr>
    </w:p>
    <w:p w14:paraId="60E0299B" w14:textId="1CBC9D86" w:rsidR="004E0089" w:rsidRPr="00242E09" w:rsidRDefault="004E0089" w:rsidP="004E0089">
      <w:pPr>
        <w:pStyle w:val="ListParagraph"/>
        <w:widowControl w:val="0"/>
        <w:numPr>
          <w:ilvl w:val="0"/>
          <w:numId w:val="18"/>
        </w:numPr>
        <w:tabs>
          <w:tab w:val="left" w:pos="567"/>
        </w:tabs>
        <w:spacing w:line="360" w:lineRule="auto"/>
        <w:ind w:left="567" w:hanging="567"/>
        <w:jc w:val="both"/>
        <w:rPr>
          <w:rFonts w:cs="Arial"/>
          <w:iCs/>
          <w:lang w:val="en-US"/>
        </w:rPr>
      </w:pPr>
      <w:r>
        <w:rPr>
          <w:rFonts w:cs="Arial"/>
          <w:lang w:val="en-US"/>
        </w:rPr>
        <w:t xml:space="preserve">Any modification to this </w:t>
      </w:r>
      <w:r w:rsidR="00AD63DD">
        <w:rPr>
          <w:rFonts w:cs="Arial"/>
          <w:lang w:val="en-US"/>
        </w:rPr>
        <w:t>MOU</w:t>
      </w:r>
      <w:r w:rsidR="00AD63DD" w:rsidRPr="00242E09">
        <w:rPr>
          <w:rFonts w:cs="Arial"/>
          <w:lang w:val="en-US"/>
        </w:rPr>
        <w:t xml:space="preserve"> </w:t>
      </w:r>
      <w:r w:rsidR="004A09C0">
        <w:rPr>
          <w:rFonts w:cs="Arial"/>
          <w:lang w:val="en-US"/>
        </w:rPr>
        <w:t>will</w:t>
      </w:r>
      <w:r w:rsidRPr="00242E09">
        <w:rPr>
          <w:rFonts w:cs="Arial"/>
          <w:lang w:val="en-US"/>
        </w:rPr>
        <w:t xml:space="preserve"> be </w:t>
      </w:r>
      <w:r w:rsidR="00E9665B">
        <w:rPr>
          <w:rFonts w:cs="Arial"/>
          <w:lang w:val="en-US"/>
        </w:rPr>
        <w:t>determined</w:t>
      </w:r>
      <w:r w:rsidRPr="00242E09">
        <w:rPr>
          <w:rFonts w:cs="Arial"/>
          <w:lang w:val="en-US"/>
        </w:rPr>
        <w:t xml:space="preserve"> in writing and signed by an authorize</w:t>
      </w:r>
      <w:r>
        <w:rPr>
          <w:rFonts w:cs="Arial"/>
          <w:lang w:val="en-US"/>
        </w:rPr>
        <w:t>d representative of the Parti</w:t>
      </w:r>
      <w:r w:rsidR="00B33392">
        <w:rPr>
          <w:rFonts w:cs="Arial"/>
          <w:lang w:val="en-US"/>
        </w:rPr>
        <w:t>cipants</w:t>
      </w:r>
      <w:r>
        <w:rPr>
          <w:rFonts w:cs="Arial"/>
          <w:lang w:val="en-US"/>
        </w:rPr>
        <w:t>.</w:t>
      </w:r>
    </w:p>
    <w:p w14:paraId="12A907FD" w14:textId="77777777" w:rsidR="004E0089" w:rsidRPr="00242E09" w:rsidRDefault="004E0089" w:rsidP="004E0089">
      <w:pPr>
        <w:pStyle w:val="ListParagraph"/>
        <w:tabs>
          <w:tab w:val="left" w:pos="567"/>
        </w:tabs>
        <w:spacing w:line="360" w:lineRule="auto"/>
        <w:ind w:left="0"/>
        <w:jc w:val="both"/>
        <w:rPr>
          <w:rFonts w:cs="Arial"/>
          <w:iCs/>
          <w:lang w:val="en-US"/>
        </w:rPr>
      </w:pPr>
    </w:p>
    <w:p w14:paraId="79A41EDE" w14:textId="40DD0B1E" w:rsidR="004E0089" w:rsidRPr="00242E09" w:rsidRDefault="004E0089" w:rsidP="004E0089">
      <w:pPr>
        <w:pStyle w:val="Outline"/>
        <w:numPr>
          <w:ilvl w:val="0"/>
          <w:numId w:val="18"/>
        </w:numPr>
        <w:tabs>
          <w:tab w:val="left" w:pos="567"/>
        </w:tabs>
        <w:spacing w:before="0" w:line="360" w:lineRule="auto"/>
        <w:ind w:left="567" w:hanging="567"/>
        <w:jc w:val="thaiDistribute"/>
        <w:rPr>
          <w:rFonts w:ascii="Arial" w:hAnsi="Arial" w:cs="Arial"/>
          <w:sz w:val="20"/>
          <w:lang w:val="en-US"/>
        </w:rPr>
      </w:pPr>
      <w:r w:rsidRPr="00242E09">
        <w:rPr>
          <w:rFonts w:ascii="Arial" w:hAnsi="Arial" w:cs="Arial"/>
          <w:sz w:val="20"/>
          <w:lang w:val="en-US"/>
        </w:rPr>
        <w:t>Expir</w:t>
      </w:r>
      <w:r>
        <w:rPr>
          <w:rFonts w:ascii="Arial" w:hAnsi="Arial" w:cs="Arial"/>
          <w:sz w:val="20"/>
          <w:lang w:val="en-US"/>
        </w:rPr>
        <w:t xml:space="preserve">ation or termination of this </w:t>
      </w:r>
      <w:r w:rsidR="00AD63DD">
        <w:rPr>
          <w:rFonts w:ascii="Arial" w:hAnsi="Arial" w:cs="Arial"/>
          <w:sz w:val="20"/>
          <w:lang w:val="en-US"/>
        </w:rPr>
        <w:t>MOU</w:t>
      </w:r>
      <w:r w:rsidR="00AD63DD" w:rsidRPr="00242E09">
        <w:rPr>
          <w:rFonts w:ascii="Arial" w:hAnsi="Arial" w:cs="Arial"/>
          <w:sz w:val="20"/>
          <w:lang w:val="en-US"/>
        </w:rPr>
        <w:t xml:space="preserve"> </w:t>
      </w:r>
      <w:r w:rsidRPr="00242E09">
        <w:rPr>
          <w:rFonts w:ascii="Arial" w:hAnsi="Arial" w:cs="Arial"/>
          <w:sz w:val="20"/>
          <w:lang w:val="en-US"/>
        </w:rPr>
        <w:t>will not affect the Parti</w:t>
      </w:r>
      <w:r w:rsidR="00B33392">
        <w:rPr>
          <w:rFonts w:ascii="Arial" w:hAnsi="Arial" w:cs="Arial"/>
          <w:sz w:val="20"/>
          <w:lang w:val="en-US"/>
        </w:rPr>
        <w:t>cipant</w:t>
      </w:r>
      <w:r w:rsidRPr="00242E09">
        <w:rPr>
          <w:rFonts w:ascii="Arial" w:hAnsi="Arial" w:cs="Arial"/>
          <w:sz w:val="20"/>
          <w:lang w:val="en-US"/>
        </w:rPr>
        <w:t xml:space="preserve">s’ continuing </w:t>
      </w:r>
      <w:r w:rsidR="00206F70">
        <w:rPr>
          <w:rFonts w:ascii="Arial" w:hAnsi="Arial" w:cs="Arial"/>
          <w:sz w:val="20"/>
          <w:lang w:val="en-US"/>
        </w:rPr>
        <w:t>commitments</w:t>
      </w:r>
      <w:r w:rsidRPr="00242E09">
        <w:rPr>
          <w:rFonts w:ascii="Arial" w:hAnsi="Arial" w:cs="Arial"/>
          <w:sz w:val="20"/>
          <w:lang w:val="en-US"/>
        </w:rPr>
        <w:t xml:space="preserve"> under </w:t>
      </w:r>
      <w:r w:rsidR="00D9285A">
        <w:rPr>
          <w:rFonts w:ascii="Arial" w:hAnsi="Arial" w:cs="Arial"/>
          <w:sz w:val="20"/>
          <w:lang w:val="en-US"/>
        </w:rPr>
        <w:t>Paragraph</w:t>
      </w:r>
      <w:r w:rsidRPr="00242E09">
        <w:rPr>
          <w:rFonts w:ascii="Arial" w:hAnsi="Arial" w:cs="Arial"/>
          <w:sz w:val="20"/>
          <w:lang w:val="en-US"/>
        </w:rPr>
        <w:t xml:space="preserve">s </w:t>
      </w:r>
      <w:r w:rsidR="00BD0758">
        <w:rPr>
          <w:rFonts w:ascii="Arial" w:hAnsi="Arial" w:cs="Arial"/>
          <w:sz w:val="20"/>
          <w:lang w:val="en-US"/>
        </w:rPr>
        <w:t>7</w:t>
      </w:r>
      <w:r w:rsidR="006627B6">
        <w:rPr>
          <w:rFonts w:ascii="Arial" w:hAnsi="Arial" w:cs="Arial"/>
          <w:sz w:val="20"/>
          <w:lang w:val="en-US"/>
        </w:rPr>
        <w:t xml:space="preserve"> </w:t>
      </w:r>
      <w:r w:rsidR="00BD0758">
        <w:rPr>
          <w:rFonts w:ascii="Arial" w:hAnsi="Arial" w:cs="Arial"/>
          <w:sz w:val="20"/>
          <w:lang w:val="en-US"/>
        </w:rPr>
        <w:t>and 8</w:t>
      </w:r>
      <w:r w:rsidR="00EA08B7">
        <w:rPr>
          <w:rFonts w:ascii="Arial" w:hAnsi="Arial" w:cs="Arial"/>
          <w:sz w:val="20"/>
          <w:lang w:val="en-US"/>
        </w:rPr>
        <w:t xml:space="preserve"> </w:t>
      </w:r>
      <w:r w:rsidR="00AD63DD">
        <w:rPr>
          <w:rFonts w:ascii="Arial" w:hAnsi="Arial" w:cs="Arial"/>
          <w:sz w:val="20"/>
          <w:lang w:val="en-US"/>
        </w:rPr>
        <w:t>above</w:t>
      </w:r>
      <w:r w:rsidRPr="00242E09">
        <w:rPr>
          <w:rFonts w:ascii="Arial" w:hAnsi="Arial" w:cs="Arial"/>
          <w:sz w:val="20"/>
          <w:lang w:val="en-US"/>
        </w:rPr>
        <w:t xml:space="preserve">, unless otherwise </w:t>
      </w:r>
      <w:r w:rsidR="009959A8">
        <w:rPr>
          <w:rFonts w:ascii="Arial" w:hAnsi="Arial" w:cs="Arial"/>
          <w:sz w:val="20"/>
          <w:lang w:val="en-US"/>
        </w:rPr>
        <w:t>mutually arranged</w:t>
      </w:r>
      <w:r w:rsidRPr="00242E09">
        <w:rPr>
          <w:rFonts w:ascii="Arial" w:hAnsi="Arial" w:cs="Arial"/>
          <w:sz w:val="20"/>
          <w:lang w:val="en-US"/>
        </w:rPr>
        <w:t xml:space="preserve"> by the Parti</w:t>
      </w:r>
      <w:r w:rsidR="00B33392">
        <w:rPr>
          <w:rFonts w:ascii="Arial" w:hAnsi="Arial" w:cs="Arial"/>
          <w:sz w:val="20"/>
          <w:lang w:val="en-US"/>
        </w:rPr>
        <w:t>cipants</w:t>
      </w:r>
      <w:r w:rsidRPr="00242E09">
        <w:rPr>
          <w:rFonts w:ascii="Arial" w:hAnsi="Arial" w:cs="Arial"/>
          <w:sz w:val="20"/>
          <w:lang w:val="en-US"/>
        </w:rPr>
        <w:t>.</w:t>
      </w:r>
    </w:p>
    <w:p w14:paraId="28412010" w14:textId="77777777" w:rsidR="004E0089" w:rsidRPr="00242E09" w:rsidRDefault="004E0089" w:rsidP="004E0089">
      <w:pPr>
        <w:pStyle w:val="Outline"/>
        <w:tabs>
          <w:tab w:val="left" w:pos="567"/>
        </w:tabs>
        <w:spacing w:before="0" w:line="360" w:lineRule="auto"/>
        <w:jc w:val="thaiDistribute"/>
        <w:rPr>
          <w:rFonts w:ascii="Arial" w:hAnsi="Arial" w:cs="Arial"/>
          <w:sz w:val="20"/>
          <w:lang w:val="en-US"/>
        </w:rPr>
      </w:pPr>
    </w:p>
    <w:p w14:paraId="6577D190" w14:textId="690F6E75" w:rsidR="004E0089" w:rsidRPr="00242E09" w:rsidRDefault="00E9665B" w:rsidP="004E0089">
      <w:pPr>
        <w:spacing w:line="360" w:lineRule="auto"/>
        <w:ind w:right="2"/>
        <w:jc w:val="both"/>
        <w:rPr>
          <w:rFonts w:cs="Arial"/>
          <w:lang w:val="en-US"/>
        </w:rPr>
      </w:pPr>
      <w:r>
        <w:rPr>
          <w:rFonts w:cs="Arial"/>
          <w:lang w:val="en-US"/>
        </w:rPr>
        <w:t>Signed</w:t>
      </w:r>
      <w:r w:rsidR="004E0089" w:rsidRPr="00242E09">
        <w:rPr>
          <w:rFonts w:cs="Arial"/>
          <w:lang w:val="en-US"/>
        </w:rPr>
        <w:t xml:space="preserve"> in duplicate, in French and English languages, both texts </w:t>
      </w:r>
      <w:r w:rsidR="00F74687">
        <w:rPr>
          <w:rFonts w:cs="Arial"/>
          <w:lang w:val="en-US"/>
        </w:rPr>
        <w:t>being</w:t>
      </w:r>
      <w:r w:rsidR="004E0089" w:rsidRPr="00242E09">
        <w:rPr>
          <w:rFonts w:cs="Arial"/>
          <w:lang w:val="en-US"/>
        </w:rPr>
        <w:t xml:space="preserve"> equally </w:t>
      </w:r>
      <w:r w:rsidR="009959A8">
        <w:rPr>
          <w:rFonts w:cs="Arial"/>
          <w:lang w:val="en-US"/>
        </w:rPr>
        <w:t>valid</w:t>
      </w:r>
      <w:r w:rsidR="004E0089" w:rsidRPr="00242E09">
        <w:rPr>
          <w:rFonts w:cs="Arial"/>
          <w:lang w:val="en-US"/>
        </w:rPr>
        <w:t>.</w:t>
      </w:r>
    </w:p>
    <w:p w14:paraId="40AF73A7" w14:textId="77777777" w:rsidR="004E0089" w:rsidRPr="00242E09" w:rsidRDefault="004E0089" w:rsidP="004E0089">
      <w:pPr>
        <w:spacing w:line="360" w:lineRule="auto"/>
        <w:ind w:right="2"/>
        <w:jc w:val="both"/>
        <w:rPr>
          <w:rFonts w:cs="Arial"/>
          <w:lang w:val="en-US"/>
        </w:rPr>
      </w:pPr>
    </w:p>
    <w:tbl>
      <w:tblPr>
        <w:tblW w:w="0" w:type="auto"/>
        <w:tblLook w:val="04A0" w:firstRow="1" w:lastRow="0" w:firstColumn="1" w:lastColumn="0" w:noHBand="0" w:noVBand="1"/>
      </w:tblPr>
      <w:tblGrid>
        <w:gridCol w:w="4503"/>
        <w:gridCol w:w="283"/>
        <w:gridCol w:w="4516"/>
      </w:tblGrid>
      <w:tr w:rsidR="004E0089" w:rsidRPr="00403222" w14:paraId="1DC71190" w14:textId="77777777" w:rsidTr="0018247C">
        <w:tc>
          <w:tcPr>
            <w:tcW w:w="4503" w:type="dxa"/>
          </w:tcPr>
          <w:p w14:paraId="25F4AE8D" w14:textId="1EA36283" w:rsidR="004E0089" w:rsidRDefault="004E0089" w:rsidP="00F74687">
            <w:pPr>
              <w:pStyle w:val="Outline"/>
              <w:spacing w:before="0" w:line="360" w:lineRule="auto"/>
              <w:jc w:val="thaiDistribute"/>
              <w:rPr>
                <w:rFonts w:ascii="Arial" w:hAnsi="Arial" w:cs="Arial"/>
                <w:sz w:val="20"/>
              </w:rPr>
            </w:pPr>
            <w:r w:rsidRPr="00242E09">
              <w:rPr>
                <w:rFonts w:ascii="Arial" w:hAnsi="Arial" w:cs="Arial"/>
                <w:b/>
                <w:sz w:val="20"/>
                <w:lang w:val="en-US"/>
              </w:rPr>
              <w:t xml:space="preserve">For </w:t>
            </w:r>
            <w:r w:rsidR="00F74687">
              <w:rPr>
                <w:rFonts w:ascii="Arial" w:hAnsi="Arial" w:cs="Arial"/>
                <w:b/>
                <w:sz w:val="20"/>
                <w:lang w:val="en-US"/>
              </w:rPr>
              <w:t xml:space="preserve">the </w:t>
            </w:r>
            <w:r w:rsidR="00D9285A">
              <w:rPr>
                <w:rFonts w:ascii="Arial" w:hAnsi="Arial" w:cs="Arial"/>
                <w:b/>
                <w:sz w:val="20"/>
                <w:lang w:val="en-US"/>
              </w:rPr>
              <w:t>Government</w:t>
            </w:r>
            <w:r w:rsidR="00EF5593">
              <w:rPr>
                <w:rFonts w:ascii="Arial" w:hAnsi="Arial" w:cs="Arial"/>
                <w:b/>
                <w:sz w:val="20"/>
                <w:lang w:val="en-US"/>
              </w:rPr>
              <w:t xml:space="preserve"> of Australia</w:t>
            </w:r>
            <w:r w:rsidR="002F3BC1">
              <w:rPr>
                <w:rFonts w:ascii="Arial" w:hAnsi="Arial" w:cs="Arial"/>
                <w:b/>
                <w:sz w:val="20"/>
                <w:lang w:val="en-US"/>
              </w:rPr>
              <w:t>,</w:t>
            </w:r>
            <w:r w:rsidR="002F3BC1" w:rsidRPr="00275962">
              <w:rPr>
                <w:rFonts w:ascii="Arial" w:hAnsi="Arial" w:cs="Arial"/>
                <w:b/>
                <w:sz w:val="20"/>
                <w:lang w:val="en-US"/>
              </w:rPr>
              <w:t xml:space="preserve"> </w:t>
            </w:r>
            <w:r w:rsidR="002F3BC1" w:rsidRPr="00275962">
              <w:rPr>
                <w:rFonts w:ascii="Arial" w:hAnsi="Arial" w:cs="Arial"/>
                <w:sz w:val="20"/>
              </w:rPr>
              <w:t>as r</w:t>
            </w:r>
            <w:r w:rsidR="00275962">
              <w:rPr>
                <w:rFonts w:ascii="Arial" w:hAnsi="Arial" w:cs="Arial"/>
                <w:sz w:val="20"/>
              </w:rPr>
              <w:t>epresented by the</w:t>
            </w:r>
            <w:r w:rsidR="00EF5593">
              <w:rPr>
                <w:rFonts w:ascii="Arial" w:hAnsi="Arial" w:cs="Arial"/>
                <w:sz w:val="20"/>
              </w:rPr>
              <w:t xml:space="preserve"> Australian Space Agency, part of the</w:t>
            </w:r>
            <w:r w:rsidR="00275962">
              <w:rPr>
                <w:rFonts w:ascii="Arial" w:hAnsi="Arial" w:cs="Arial"/>
                <w:sz w:val="20"/>
              </w:rPr>
              <w:t xml:space="preserve"> Department of</w:t>
            </w:r>
            <w:r w:rsidR="002F3BC1" w:rsidRPr="00275962">
              <w:rPr>
                <w:rFonts w:ascii="Arial" w:hAnsi="Arial" w:cs="Arial"/>
                <w:sz w:val="20"/>
              </w:rPr>
              <w:t xml:space="preserve"> Industry</w:t>
            </w:r>
            <w:r w:rsidR="00EF5593">
              <w:rPr>
                <w:rFonts w:ascii="Arial" w:hAnsi="Arial" w:cs="Arial"/>
                <w:sz w:val="20"/>
              </w:rPr>
              <w:t>,</w:t>
            </w:r>
            <w:r w:rsidR="002F3BC1" w:rsidRPr="00275962">
              <w:rPr>
                <w:rFonts w:ascii="Arial" w:hAnsi="Arial" w:cs="Arial"/>
                <w:sz w:val="20"/>
              </w:rPr>
              <w:t xml:space="preserve"> Innovation and Science, CANBERRA,</w:t>
            </w:r>
          </w:p>
          <w:p w14:paraId="36D92BBE" w14:textId="77777777" w:rsidR="00275962" w:rsidRPr="00242E09" w:rsidRDefault="00275962" w:rsidP="00F74687">
            <w:pPr>
              <w:pStyle w:val="Outline"/>
              <w:spacing w:before="0" w:line="360" w:lineRule="auto"/>
              <w:jc w:val="thaiDistribute"/>
              <w:rPr>
                <w:rFonts w:ascii="Arial" w:hAnsi="Arial" w:cs="Arial"/>
                <w:b/>
                <w:sz w:val="20"/>
                <w:lang w:val="en-US"/>
              </w:rPr>
            </w:pPr>
          </w:p>
        </w:tc>
        <w:tc>
          <w:tcPr>
            <w:tcW w:w="283" w:type="dxa"/>
          </w:tcPr>
          <w:p w14:paraId="446FEDAB" w14:textId="77777777" w:rsidR="004E0089" w:rsidRPr="00242E09" w:rsidRDefault="004E0089" w:rsidP="0018247C">
            <w:pPr>
              <w:pStyle w:val="Outline"/>
              <w:spacing w:before="0" w:line="360" w:lineRule="auto"/>
              <w:jc w:val="thaiDistribute"/>
              <w:rPr>
                <w:rFonts w:ascii="Arial" w:hAnsi="Arial" w:cs="Arial"/>
                <w:b/>
                <w:sz w:val="20"/>
                <w:lang w:val="en-US"/>
              </w:rPr>
            </w:pPr>
          </w:p>
        </w:tc>
        <w:tc>
          <w:tcPr>
            <w:tcW w:w="4516" w:type="dxa"/>
          </w:tcPr>
          <w:p w14:paraId="14FD8434" w14:textId="77777777" w:rsidR="004E0089" w:rsidRPr="00242E09" w:rsidRDefault="004E0089" w:rsidP="0018247C">
            <w:pPr>
              <w:pStyle w:val="Outline"/>
              <w:spacing w:before="0" w:line="360" w:lineRule="auto"/>
              <w:jc w:val="thaiDistribute"/>
              <w:rPr>
                <w:rFonts w:ascii="Arial" w:hAnsi="Arial" w:cs="Arial"/>
                <w:b/>
                <w:sz w:val="20"/>
                <w:lang w:val="en-US"/>
              </w:rPr>
            </w:pPr>
            <w:r w:rsidRPr="00242E09">
              <w:rPr>
                <w:rFonts w:ascii="Arial" w:hAnsi="Arial" w:cs="Arial"/>
                <w:b/>
                <w:sz w:val="20"/>
                <w:lang w:val="en-US"/>
              </w:rPr>
              <w:t xml:space="preserve">For the Centre National </w:t>
            </w:r>
            <w:proofErr w:type="spellStart"/>
            <w:r w:rsidRPr="00242E09">
              <w:rPr>
                <w:rFonts w:ascii="Arial" w:hAnsi="Arial" w:cs="Arial"/>
                <w:b/>
                <w:sz w:val="20"/>
                <w:lang w:val="en-US"/>
              </w:rPr>
              <w:t>d’</w:t>
            </w:r>
            <w:r w:rsidR="00EF5593">
              <w:rPr>
                <w:rFonts w:ascii="Arial" w:hAnsi="Arial" w:cs="Arial"/>
                <w:b/>
                <w:sz w:val="20"/>
                <w:lang w:val="en-US"/>
              </w:rPr>
              <w:t>É</w:t>
            </w:r>
            <w:r w:rsidRPr="00242E09">
              <w:rPr>
                <w:rFonts w:ascii="Arial" w:hAnsi="Arial" w:cs="Arial"/>
                <w:b/>
                <w:sz w:val="20"/>
                <w:lang w:val="en-US"/>
              </w:rPr>
              <w:t>tudes</w:t>
            </w:r>
            <w:proofErr w:type="spellEnd"/>
            <w:r w:rsidRPr="00242E09">
              <w:rPr>
                <w:rFonts w:ascii="Arial" w:hAnsi="Arial" w:cs="Arial"/>
                <w:b/>
                <w:sz w:val="20"/>
                <w:lang w:val="en-US"/>
              </w:rPr>
              <w:t xml:space="preserve"> </w:t>
            </w:r>
            <w:proofErr w:type="spellStart"/>
            <w:r w:rsidRPr="00242E09">
              <w:rPr>
                <w:rFonts w:ascii="Arial" w:hAnsi="Arial" w:cs="Arial"/>
                <w:b/>
                <w:sz w:val="20"/>
                <w:lang w:val="en-US"/>
              </w:rPr>
              <w:t>Spatiales</w:t>
            </w:r>
            <w:proofErr w:type="spellEnd"/>
          </w:p>
          <w:p w14:paraId="5CC57284" w14:textId="77777777" w:rsidR="004E0089" w:rsidRPr="00242E09" w:rsidRDefault="004E0089" w:rsidP="0018247C">
            <w:pPr>
              <w:pStyle w:val="Outline"/>
              <w:spacing w:before="0" w:line="360" w:lineRule="auto"/>
              <w:jc w:val="thaiDistribute"/>
              <w:rPr>
                <w:rFonts w:ascii="Arial" w:hAnsi="Arial" w:cs="Arial"/>
                <w:b/>
                <w:sz w:val="20"/>
                <w:lang w:val="en-US"/>
              </w:rPr>
            </w:pPr>
          </w:p>
        </w:tc>
      </w:tr>
    </w:tbl>
    <w:p w14:paraId="7A40C38C" w14:textId="7643A58D" w:rsidR="00F33678" w:rsidRPr="002B73D5" w:rsidRDefault="0035025B" w:rsidP="001F6057">
      <w:pPr>
        <w:rPr>
          <w:lang w:val="fr-FR"/>
        </w:rPr>
      </w:pPr>
      <w:bookmarkStart w:id="0" w:name="_GoBack"/>
      <w:r>
        <w:rPr>
          <w:noProof/>
          <w:lang w:eastAsia="en-AU"/>
        </w:rPr>
        <w:drawing>
          <wp:inline distT="0" distB="0" distL="0" distR="0" wp14:anchorId="1C3310B4" wp14:editId="67A66FA6">
            <wp:extent cx="6120130" cy="2416810"/>
            <wp:effectExtent l="0" t="0" r="0" b="2540"/>
            <wp:docPr id="1" name="Picture 1" descr="Signed on 1 September 2018, in Sydney.&#10;&#10;Dr Megan Clarke AC, Head, Australian Space Agency.&#10;&#10;Dr Jean-Yves Le Gall, President, Centre National d’Études Spatiales." title="Sing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416810"/>
                    </a:xfrm>
                    <a:prstGeom prst="rect">
                      <a:avLst/>
                    </a:prstGeom>
                  </pic:spPr>
                </pic:pic>
              </a:graphicData>
            </a:graphic>
          </wp:inline>
        </w:drawing>
      </w:r>
      <w:bookmarkEnd w:id="0"/>
    </w:p>
    <w:p w14:paraId="219ACB05" w14:textId="77777777" w:rsidR="00562883" w:rsidRPr="002B73D5" w:rsidRDefault="00562883" w:rsidP="001F6057">
      <w:pPr>
        <w:rPr>
          <w:lang w:val="fr-FR"/>
        </w:rPr>
      </w:pPr>
    </w:p>
    <w:p w14:paraId="4A6B4DB7" w14:textId="77777777" w:rsidR="00562883" w:rsidRPr="002B73D5" w:rsidRDefault="00562883" w:rsidP="001F6057">
      <w:pPr>
        <w:rPr>
          <w:lang w:val="fr-FR"/>
        </w:rPr>
      </w:pPr>
    </w:p>
    <w:p w14:paraId="11914996" w14:textId="77777777" w:rsidR="00562883" w:rsidRPr="002B73D5" w:rsidRDefault="00562883" w:rsidP="001F6057">
      <w:pPr>
        <w:rPr>
          <w:lang w:val="fr-FR"/>
        </w:rPr>
      </w:pPr>
    </w:p>
    <w:sectPr w:rsidR="00562883" w:rsidRPr="002B73D5" w:rsidSect="00E81D24">
      <w:headerReference w:type="even" r:id="rId13"/>
      <w:headerReference w:type="default" r:id="rId14"/>
      <w:footerReference w:type="default" r:id="rId15"/>
      <w:headerReference w:type="first" r:id="rId16"/>
      <w:pgSz w:w="11906" w:h="16838" w:code="9"/>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EC0E9" w16cid:durableId="1F25AC86"/>
  <w16cid:commentId w16cid:paraId="7734021C" w16cid:durableId="1F25AC88"/>
  <w16cid:commentId w16cid:paraId="445684DC" w16cid:durableId="1F25AC89"/>
  <w16cid:commentId w16cid:paraId="0468D961" w16cid:durableId="1F25AC8A"/>
  <w16cid:commentId w16cid:paraId="0C63601A" w16cid:durableId="1F25AC8B"/>
  <w16cid:commentId w16cid:paraId="5DA7AC58" w16cid:durableId="1F25AC8C"/>
  <w16cid:commentId w16cid:paraId="0BF8C85D" w16cid:durableId="1F25AC8D"/>
  <w16cid:commentId w16cid:paraId="389E806C" w16cid:durableId="1F25AC8E"/>
  <w16cid:commentId w16cid:paraId="5B694877" w16cid:durableId="1F25AC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EBBCB" w14:textId="77777777" w:rsidR="00FA4481" w:rsidRDefault="00FA4481">
      <w:r>
        <w:separator/>
      </w:r>
    </w:p>
  </w:endnote>
  <w:endnote w:type="continuationSeparator" w:id="0">
    <w:p w14:paraId="385CF3FD" w14:textId="77777777" w:rsidR="00FA4481" w:rsidRDefault="00FA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2BBF" w14:textId="57182925" w:rsidR="006871FD" w:rsidRDefault="006871FD" w:rsidP="006B0CC1">
    <w:pPr>
      <w:pStyle w:val="Header"/>
      <w:ind w:right="-1"/>
    </w:pPr>
    <w:r>
      <w:rPr>
        <w:rStyle w:val="PageNumber"/>
      </w:rPr>
      <w:fldChar w:fldCharType="begin"/>
    </w:r>
    <w:r>
      <w:rPr>
        <w:rStyle w:val="PageNumber"/>
      </w:rPr>
      <w:instrText xml:space="preserve"> PAGE </w:instrText>
    </w:r>
    <w:r>
      <w:rPr>
        <w:rStyle w:val="PageNumber"/>
      </w:rPr>
      <w:fldChar w:fldCharType="separate"/>
    </w:r>
    <w:r w:rsidR="00FE7716">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7716">
      <w:rPr>
        <w:rStyle w:val="PageNumber"/>
        <w:noProof/>
      </w:rPr>
      <w:t>7</w:t>
    </w:r>
    <w:r>
      <w:rPr>
        <w:rStyle w:val="PageNumber"/>
      </w:rPr>
      <w:fldChar w:fldCharType="end"/>
    </w:r>
  </w:p>
  <w:p w14:paraId="4BC9FA36" w14:textId="4666D5E2" w:rsidR="00076287" w:rsidRPr="00B27181" w:rsidRDefault="00FE7716" w:rsidP="00E81D2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CE101" w14:textId="77777777" w:rsidR="00FA4481" w:rsidRDefault="00FA4481">
      <w:r>
        <w:separator/>
      </w:r>
    </w:p>
  </w:footnote>
  <w:footnote w:type="continuationSeparator" w:id="0">
    <w:p w14:paraId="72ED66B9" w14:textId="77777777" w:rsidR="00FA4481" w:rsidRDefault="00FA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797A3" w14:textId="77777777" w:rsidR="00076287" w:rsidRDefault="00D8658F" w:rsidP="005A09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91116B" w14:textId="77777777" w:rsidR="00076287" w:rsidRDefault="00FE7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ECC24" w14:textId="7FDB2775" w:rsidR="00076287" w:rsidRDefault="00FE7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4F932" w14:textId="77777777" w:rsidR="00FB161C" w:rsidRDefault="00FB161C" w:rsidP="00FB161C">
    <w:pPr>
      <w:pStyle w:val="Header"/>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197E"/>
    <w:multiLevelType w:val="hybridMultilevel"/>
    <w:tmpl w:val="BE0C57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D0516C"/>
    <w:multiLevelType w:val="hybridMultilevel"/>
    <w:tmpl w:val="9EACABD0"/>
    <w:lvl w:ilvl="0" w:tplc="B8BEEE78">
      <w:start w:val="1"/>
      <w:numFmt w:val="decimal"/>
      <w:lvlText w:val="%1."/>
      <w:lvlJc w:val="left"/>
      <w:pPr>
        <w:ind w:left="927" w:hanging="360"/>
      </w:pPr>
      <w:rPr>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10B05E0E"/>
    <w:multiLevelType w:val="hybridMultilevel"/>
    <w:tmpl w:val="5D504318"/>
    <w:lvl w:ilvl="0" w:tplc="040C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25B5B3A"/>
    <w:multiLevelType w:val="hybridMultilevel"/>
    <w:tmpl w:val="4E14A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D25B2D"/>
    <w:multiLevelType w:val="hybridMultilevel"/>
    <w:tmpl w:val="A2D2EF40"/>
    <w:lvl w:ilvl="0" w:tplc="7928711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874583B"/>
    <w:multiLevelType w:val="hybridMultilevel"/>
    <w:tmpl w:val="C826DD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EF2933"/>
    <w:multiLevelType w:val="hybridMultilevel"/>
    <w:tmpl w:val="93E4F934"/>
    <w:lvl w:ilvl="0" w:tplc="CC6499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822F5"/>
    <w:multiLevelType w:val="hybridMultilevel"/>
    <w:tmpl w:val="3084AF56"/>
    <w:lvl w:ilvl="0" w:tplc="F8E4F396">
      <w:start w:val="1"/>
      <w:numFmt w:val="decimal"/>
      <w:lvlText w:val="%1."/>
      <w:lvlJc w:val="left"/>
      <w:pPr>
        <w:ind w:left="720" w:hanging="360"/>
      </w:pPr>
      <w:rPr>
        <w:rFonts w:ascii="Arial" w:hAnsi="Arial" w:cs="Arial"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1F222E"/>
    <w:multiLevelType w:val="hybridMultilevel"/>
    <w:tmpl w:val="E75EB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5043F4"/>
    <w:multiLevelType w:val="hybridMultilevel"/>
    <w:tmpl w:val="1DD2531C"/>
    <w:lvl w:ilvl="0" w:tplc="DA80EB5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4D763E"/>
    <w:multiLevelType w:val="hybridMultilevel"/>
    <w:tmpl w:val="0B344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7C34C9"/>
    <w:multiLevelType w:val="hybridMultilevel"/>
    <w:tmpl w:val="EBCCAD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F946ED"/>
    <w:multiLevelType w:val="hybridMultilevel"/>
    <w:tmpl w:val="518E3276"/>
    <w:lvl w:ilvl="0" w:tplc="BDF00F9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0C818C3"/>
    <w:multiLevelType w:val="multilevel"/>
    <w:tmpl w:val="E7EABD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5239AF"/>
    <w:multiLevelType w:val="hybridMultilevel"/>
    <w:tmpl w:val="B70CB510"/>
    <w:lvl w:ilvl="0" w:tplc="E080207C">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3D5B095E"/>
    <w:multiLevelType w:val="hybridMultilevel"/>
    <w:tmpl w:val="7834E892"/>
    <w:lvl w:ilvl="0" w:tplc="83D61F4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3DEA70D1"/>
    <w:multiLevelType w:val="hybridMultilevel"/>
    <w:tmpl w:val="F39AFEBC"/>
    <w:lvl w:ilvl="0" w:tplc="9008106A">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B4D0791"/>
    <w:multiLevelType w:val="multilevel"/>
    <w:tmpl w:val="60448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99059A"/>
    <w:multiLevelType w:val="multilevel"/>
    <w:tmpl w:val="0B5AC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A2511A2"/>
    <w:multiLevelType w:val="hybridMultilevel"/>
    <w:tmpl w:val="41361CD0"/>
    <w:lvl w:ilvl="0" w:tplc="7AD49C3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F836BD6"/>
    <w:multiLevelType w:val="hybridMultilevel"/>
    <w:tmpl w:val="CD2A60FE"/>
    <w:lvl w:ilvl="0" w:tplc="B4CA383C">
      <w:start w:val="1"/>
      <w:numFmt w:val="lowerLetter"/>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5F9F28DC"/>
    <w:multiLevelType w:val="hybridMultilevel"/>
    <w:tmpl w:val="D3AAD946"/>
    <w:lvl w:ilvl="0" w:tplc="E4203696">
      <w:start w:val="1"/>
      <w:numFmt w:val="lowerLetter"/>
      <w:lvlText w:val="%1)"/>
      <w:lvlJc w:val="left"/>
      <w:pPr>
        <w:ind w:left="720" w:hanging="360"/>
      </w:pPr>
      <w:rPr>
        <w:rFonts w:ascii="Arial" w:eastAsiaTheme="minorHAnsi"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B867F5"/>
    <w:multiLevelType w:val="hybridMultilevel"/>
    <w:tmpl w:val="EB5256BE"/>
    <w:lvl w:ilvl="0" w:tplc="BCD83E8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74B467F2"/>
    <w:multiLevelType w:val="hybridMultilevel"/>
    <w:tmpl w:val="B0949288"/>
    <w:lvl w:ilvl="0" w:tplc="D31C7E3E">
      <w:numFmt w:val="bullet"/>
      <w:lvlText w:val="-"/>
      <w:lvlJc w:val="left"/>
      <w:pPr>
        <w:ind w:left="2160" w:hanging="360"/>
      </w:pPr>
      <w:rPr>
        <w:rFonts w:ascii="Arial" w:eastAsiaTheme="minorHAnsi" w:hAnsi="Arial" w:cs="Arial" w:hint="default"/>
        <w:color w:val="auto"/>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76F56003"/>
    <w:multiLevelType w:val="multilevel"/>
    <w:tmpl w:val="E4FAD6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F27E5B"/>
    <w:multiLevelType w:val="hybridMultilevel"/>
    <w:tmpl w:val="40A8E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16"/>
  </w:num>
  <w:num w:numId="5">
    <w:abstractNumId w:val="25"/>
  </w:num>
  <w:num w:numId="6">
    <w:abstractNumId w:val="19"/>
  </w:num>
  <w:num w:numId="7">
    <w:abstractNumId w:val="0"/>
  </w:num>
  <w:num w:numId="8">
    <w:abstractNumId w:val="17"/>
  </w:num>
  <w:num w:numId="9">
    <w:abstractNumId w:val="3"/>
  </w:num>
  <w:num w:numId="10">
    <w:abstractNumId w:val="7"/>
  </w:num>
  <w:num w:numId="11">
    <w:abstractNumId w:val="15"/>
  </w:num>
  <w:num w:numId="12">
    <w:abstractNumId w:val="4"/>
  </w:num>
  <w:num w:numId="13">
    <w:abstractNumId w:val="20"/>
  </w:num>
  <w:num w:numId="14">
    <w:abstractNumId w:val="22"/>
  </w:num>
  <w:num w:numId="15">
    <w:abstractNumId w:val="9"/>
  </w:num>
  <w:num w:numId="16">
    <w:abstractNumId w:val="2"/>
  </w:num>
  <w:num w:numId="17">
    <w:abstractNumId w:val="21"/>
  </w:num>
  <w:num w:numId="18">
    <w:abstractNumId w:val="11"/>
  </w:num>
  <w:num w:numId="19">
    <w:abstractNumId w:val="14"/>
  </w:num>
  <w:num w:numId="20">
    <w:abstractNumId w:val="8"/>
  </w:num>
  <w:num w:numId="21">
    <w:abstractNumId w:val="1"/>
  </w:num>
  <w:num w:numId="22">
    <w:abstractNumId w:val="24"/>
  </w:num>
  <w:num w:numId="23">
    <w:abstractNumId w:val="23"/>
  </w:num>
  <w:num w:numId="24">
    <w:abstractNumId w:val="12"/>
  </w:num>
  <w:num w:numId="25">
    <w:abstractNumId w:val="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fr-FR" w:vendorID="64" w:dllVersion="131078" w:nlCheck="1" w:checkStyle="0"/>
  <w:activeWritingStyle w:appName="MSWord" w:lang="en-US" w:vendorID="64" w:dllVersion="131078" w:nlCheck="1" w:checkStyle="0"/>
  <w:activeWritingStyle w:appName="MSWord" w:lang="en-AU" w:vendorID="64" w:dllVersion="131078"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8E"/>
    <w:rsid w:val="0001429B"/>
    <w:rsid w:val="00015811"/>
    <w:rsid w:val="00041E31"/>
    <w:rsid w:val="000615EB"/>
    <w:rsid w:val="000773AC"/>
    <w:rsid w:val="00087968"/>
    <w:rsid w:val="000B149D"/>
    <w:rsid w:val="000B55C6"/>
    <w:rsid w:val="000D79B5"/>
    <w:rsid w:val="000E0538"/>
    <w:rsid w:val="000E35FA"/>
    <w:rsid w:val="00131A6E"/>
    <w:rsid w:val="0015345A"/>
    <w:rsid w:val="00163FFE"/>
    <w:rsid w:val="0018014D"/>
    <w:rsid w:val="001A75F2"/>
    <w:rsid w:val="001B4F25"/>
    <w:rsid w:val="001B73A1"/>
    <w:rsid w:val="001C5C57"/>
    <w:rsid w:val="001E563D"/>
    <w:rsid w:val="001E6C89"/>
    <w:rsid w:val="001F6057"/>
    <w:rsid w:val="00206F70"/>
    <w:rsid w:val="00212BAE"/>
    <w:rsid w:val="00214F7D"/>
    <w:rsid w:val="002517D7"/>
    <w:rsid w:val="0026602B"/>
    <w:rsid w:val="00270CAC"/>
    <w:rsid w:val="00271C48"/>
    <w:rsid w:val="00273424"/>
    <w:rsid w:val="00275962"/>
    <w:rsid w:val="002A6E60"/>
    <w:rsid w:val="002B73D5"/>
    <w:rsid w:val="002C3FF5"/>
    <w:rsid w:val="002D24D0"/>
    <w:rsid w:val="002D2A14"/>
    <w:rsid w:val="002F2074"/>
    <w:rsid w:val="002F3BC1"/>
    <w:rsid w:val="00301FDC"/>
    <w:rsid w:val="0035025B"/>
    <w:rsid w:val="003550C1"/>
    <w:rsid w:val="00360BBE"/>
    <w:rsid w:val="00393E91"/>
    <w:rsid w:val="003956BC"/>
    <w:rsid w:val="003B7BFF"/>
    <w:rsid w:val="003C1CC2"/>
    <w:rsid w:val="003D2688"/>
    <w:rsid w:val="003D7CE7"/>
    <w:rsid w:val="003E1599"/>
    <w:rsid w:val="003E44F8"/>
    <w:rsid w:val="004018D7"/>
    <w:rsid w:val="00403222"/>
    <w:rsid w:val="004054E7"/>
    <w:rsid w:val="004254C8"/>
    <w:rsid w:val="00436DCD"/>
    <w:rsid w:val="0044214B"/>
    <w:rsid w:val="00451FA2"/>
    <w:rsid w:val="004527F7"/>
    <w:rsid w:val="00456197"/>
    <w:rsid w:val="00475AEA"/>
    <w:rsid w:val="0049558F"/>
    <w:rsid w:val="004A05F1"/>
    <w:rsid w:val="004A09C0"/>
    <w:rsid w:val="004A2F11"/>
    <w:rsid w:val="004A3876"/>
    <w:rsid w:val="004C6E55"/>
    <w:rsid w:val="004D5919"/>
    <w:rsid w:val="004E0089"/>
    <w:rsid w:val="004E5E24"/>
    <w:rsid w:val="004E62FE"/>
    <w:rsid w:val="005061A5"/>
    <w:rsid w:val="005103DE"/>
    <w:rsid w:val="00513AC3"/>
    <w:rsid w:val="00562883"/>
    <w:rsid w:val="005E623D"/>
    <w:rsid w:val="005E659D"/>
    <w:rsid w:val="005E77D8"/>
    <w:rsid w:val="00627721"/>
    <w:rsid w:val="00627DA9"/>
    <w:rsid w:val="0063005D"/>
    <w:rsid w:val="0063538A"/>
    <w:rsid w:val="006627B6"/>
    <w:rsid w:val="00674B91"/>
    <w:rsid w:val="0068288A"/>
    <w:rsid w:val="006871FD"/>
    <w:rsid w:val="006B0CC1"/>
    <w:rsid w:val="006C6A7C"/>
    <w:rsid w:val="006C7BA9"/>
    <w:rsid w:val="006D2267"/>
    <w:rsid w:val="006D3BFD"/>
    <w:rsid w:val="00746061"/>
    <w:rsid w:val="007606E9"/>
    <w:rsid w:val="00785F05"/>
    <w:rsid w:val="00795FBD"/>
    <w:rsid w:val="007C5E56"/>
    <w:rsid w:val="007D57A4"/>
    <w:rsid w:val="008131D9"/>
    <w:rsid w:val="0083652C"/>
    <w:rsid w:val="00855D26"/>
    <w:rsid w:val="0086666C"/>
    <w:rsid w:val="0089321B"/>
    <w:rsid w:val="008F5264"/>
    <w:rsid w:val="0092005F"/>
    <w:rsid w:val="009208B2"/>
    <w:rsid w:val="00927437"/>
    <w:rsid w:val="009314BC"/>
    <w:rsid w:val="009473CC"/>
    <w:rsid w:val="00960950"/>
    <w:rsid w:val="00961B77"/>
    <w:rsid w:val="009639AC"/>
    <w:rsid w:val="009914EA"/>
    <w:rsid w:val="009959A8"/>
    <w:rsid w:val="009B063B"/>
    <w:rsid w:val="009C2755"/>
    <w:rsid w:val="009C5277"/>
    <w:rsid w:val="009D7FDF"/>
    <w:rsid w:val="009E06FD"/>
    <w:rsid w:val="00A04F84"/>
    <w:rsid w:val="00A203B1"/>
    <w:rsid w:val="00A32844"/>
    <w:rsid w:val="00A41F31"/>
    <w:rsid w:val="00A5702D"/>
    <w:rsid w:val="00A730E9"/>
    <w:rsid w:val="00A779C2"/>
    <w:rsid w:val="00A8556D"/>
    <w:rsid w:val="00A86FCC"/>
    <w:rsid w:val="00AA3465"/>
    <w:rsid w:val="00AC2B1F"/>
    <w:rsid w:val="00AD63DD"/>
    <w:rsid w:val="00AE3BEF"/>
    <w:rsid w:val="00B02A8B"/>
    <w:rsid w:val="00B06A3C"/>
    <w:rsid w:val="00B27181"/>
    <w:rsid w:val="00B33392"/>
    <w:rsid w:val="00B37BDB"/>
    <w:rsid w:val="00B50010"/>
    <w:rsid w:val="00B632A2"/>
    <w:rsid w:val="00B71EE0"/>
    <w:rsid w:val="00BA3F47"/>
    <w:rsid w:val="00BB4C21"/>
    <w:rsid w:val="00BD0758"/>
    <w:rsid w:val="00BD70EE"/>
    <w:rsid w:val="00BE73D3"/>
    <w:rsid w:val="00C32850"/>
    <w:rsid w:val="00C42284"/>
    <w:rsid w:val="00C565C2"/>
    <w:rsid w:val="00C638C6"/>
    <w:rsid w:val="00C93478"/>
    <w:rsid w:val="00CA7B0D"/>
    <w:rsid w:val="00CB48A0"/>
    <w:rsid w:val="00CB4DEA"/>
    <w:rsid w:val="00CB545C"/>
    <w:rsid w:val="00CD7E42"/>
    <w:rsid w:val="00D01318"/>
    <w:rsid w:val="00D0273D"/>
    <w:rsid w:val="00D15A64"/>
    <w:rsid w:val="00D32F82"/>
    <w:rsid w:val="00D4621D"/>
    <w:rsid w:val="00D47D1B"/>
    <w:rsid w:val="00D52750"/>
    <w:rsid w:val="00D572F2"/>
    <w:rsid w:val="00D7544D"/>
    <w:rsid w:val="00D8658F"/>
    <w:rsid w:val="00D9285A"/>
    <w:rsid w:val="00DB0D8E"/>
    <w:rsid w:val="00DD6C01"/>
    <w:rsid w:val="00DF3BD2"/>
    <w:rsid w:val="00E011BA"/>
    <w:rsid w:val="00E27C22"/>
    <w:rsid w:val="00E3668E"/>
    <w:rsid w:val="00E73696"/>
    <w:rsid w:val="00E82312"/>
    <w:rsid w:val="00E845A0"/>
    <w:rsid w:val="00E9665B"/>
    <w:rsid w:val="00EA08B7"/>
    <w:rsid w:val="00EA7432"/>
    <w:rsid w:val="00EF5593"/>
    <w:rsid w:val="00F33678"/>
    <w:rsid w:val="00F40C10"/>
    <w:rsid w:val="00F452AF"/>
    <w:rsid w:val="00F64B8E"/>
    <w:rsid w:val="00F67B62"/>
    <w:rsid w:val="00F74687"/>
    <w:rsid w:val="00F8520B"/>
    <w:rsid w:val="00FA07D1"/>
    <w:rsid w:val="00FA2D99"/>
    <w:rsid w:val="00FA4481"/>
    <w:rsid w:val="00FA7DF0"/>
    <w:rsid w:val="00FB0B3C"/>
    <w:rsid w:val="00FB161C"/>
    <w:rsid w:val="00FC68E1"/>
    <w:rsid w:val="00FC6D6A"/>
    <w:rsid w:val="00FC6DA5"/>
    <w:rsid w:val="00FC7A6F"/>
    <w:rsid w:val="00FD0A41"/>
    <w:rsid w:val="00FD2463"/>
    <w:rsid w:val="00FE7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ACA01E"/>
  <w15:chartTrackingRefBased/>
  <w15:docId w15:val="{28EAB820-F256-4F45-BC77-805D51C3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89"/>
    <w:rPr>
      <w:lang w:val="en-AU"/>
    </w:rPr>
  </w:style>
  <w:style w:type="paragraph" w:styleId="Heading1">
    <w:name w:val="heading 1"/>
    <w:basedOn w:val="Normal"/>
    <w:next w:val="Normal"/>
    <w:link w:val="Heading1Char"/>
    <w:qFormat/>
    <w:rsid w:val="00D47D1B"/>
    <w:pPr>
      <w:keepNext/>
      <w:numPr>
        <w:numId w:val="1"/>
      </w:numPr>
      <w:spacing w:before="240" w:after="120"/>
      <w:ind w:right="567"/>
      <w:outlineLvl w:val="0"/>
    </w:pPr>
    <w:rPr>
      <w:rFonts w:eastAsiaTheme="majorEastAsia" w:cstheme="majorBidi"/>
      <w:b/>
      <w:bCs/>
      <w:sz w:val="28"/>
      <w:szCs w:val="28"/>
    </w:rPr>
  </w:style>
  <w:style w:type="paragraph" w:styleId="Heading2">
    <w:name w:val="heading 2"/>
    <w:basedOn w:val="Normal"/>
    <w:next w:val="Normal"/>
    <w:link w:val="Heading2Char"/>
    <w:qFormat/>
    <w:rsid w:val="00D47D1B"/>
    <w:pPr>
      <w:keepNext/>
      <w:numPr>
        <w:ilvl w:val="1"/>
        <w:numId w:val="1"/>
      </w:numPr>
      <w:spacing w:before="240" w:after="120"/>
      <w:ind w:right="142"/>
      <w:outlineLvl w:val="1"/>
    </w:pPr>
    <w:rPr>
      <w:b/>
      <w:bCs/>
      <w:caps/>
      <w:sz w:val="22"/>
    </w:rPr>
  </w:style>
  <w:style w:type="paragraph" w:styleId="Heading3">
    <w:name w:val="heading 3"/>
    <w:basedOn w:val="Normal"/>
    <w:next w:val="Normal"/>
    <w:link w:val="Heading3Char"/>
    <w:qFormat/>
    <w:rsid w:val="00D47D1B"/>
    <w:pPr>
      <w:keepNext/>
      <w:numPr>
        <w:ilvl w:val="2"/>
        <w:numId w:val="1"/>
      </w:numPr>
      <w:spacing w:before="240" w:after="120"/>
      <w:ind w:right="567"/>
      <w:outlineLvl w:val="2"/>
    </w:pPr>
    <w:rPr>
      <w:b/>
      <w:bCs/>
      <w:caps/>
      <w:sz w:val="22"/>
      <w:szCs w:val="22"/>
    </w:rPr>
  </w:style>
  <w:style w:type="paragraph" w:styleId="Heading4">
    <w:name w:val="heading 4"/>
    <w:basedOn w:val="Normal"/>
    <w:next w:val="Normal"/>
    <w:link w:val="Heading4Char"/>
    <w:qFormat/>
    <w:rsid w:val="00D47D1B"/>
    <w:pPr>
      <w:keepNext/>
      <w:numPr>
        <w:ilvl w:val="3"/>
        <w:numId w:val="1"/>
      </w:numPr>
      <w:spacing w:before="240" w:after="120"/>
      <w:ind w:right="567"/>
      <w:outlineLvl w:val="3"/>
    </w:pPr>
    <w:rPr>
      <w:b/>
      <w:bCs/>
      <w:i/>
      <w:iCs/>
      <w:caps/>
      <w:sz w:val="22"/>
      <w:szCs w:val="22"/>
    </w:rPr>
  </w:style>
  <w:style w:type="paragraph" w:styleId="Heading5">
    <w:name w:val="heading 5"/>
    <w:basedOn w:val="Normal"/>
    <w:next w:val="Normal"/>
    <w:link w:val="Heading5Char"/>
    <w:qFormat/>
    <w:rsid w:val="00D47D1B"/>
    <w:pPr>
      <w:keepNext/>
      <w:numPr>
        <w:ilvl w:val="4"/>
        <w:numId w:val="1"/>
      </w:numPr>
      <w:spacing w:before="240" w:after="120"/>
      <w:ind w:right="567"/>
      <w:outlineLvl w:val="4"/>
    </w:pPr>
    <w:rPr>
      <w:b/>
      <w:bCs/>
    </w:rPr>
  </w:style>
  <w:style w:type="paragraph" w:styleId="Heading6">
    <w:name w:val="heading 6"/>
    <w:basedOn w:val="Normal"/>
    <w:next w:val="Normal"/>
    <w:link w:val="Heading6Char"/>
    <w:uiPriority w:val="9"/>
    <w:semiHidden/>
    <w:unhideWhenUsed/>
    <w:rsid w:val="00D47D1B"/>
    <w:pPr>
      <w:keepNext/>
      <w:keepLines/>
      <w:spacing w:before="200"/>
      <w:outlineLvl w:val="5"/>
    </w:pPr>
    <w:rPr>
      <w:rFonts w:asciiTheme="majorHAnsi" w:eastAsiaTheme="majorEastAsia" w:hAnsiTheme="majorHAnsi" w:cstheme="majorBidi"/>
      <w:i/>
      <w:iCs/>
      <w:color w:val="0028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7D7"/>
    <w:rPr>
      <w:rFonts w:ascii="Tahoma" w:hAnsi="Tahoma" w:cs="Tahoma"/>
      <w:sz w:val="16"/>
      <w:szCs w:val="16"/>
    </w:rPr>
  </w:style>
  <w:style w:type="character" w:customStyle="1" w:styleId="BalloonTextChar">
    <w:name w:val="Balloon Text Char"/>
    <w:basedOn w:val="DefaultParagraphFont"/>
    <w:link w:val="BalloonText"/>
    <w:uiPriority w:val="99"/>
    <w:semiHidden/>
    <w:rsid w:val="002517D7"/>
    <w:rPr>
      <w:rFonts w:ascii="Tahoma" w:hAnsi="Tahoma" w:cs="Tahoma"/>
      <w:sz w:val="16"/>
      <w:szCs w:val="16"/>
    </w:rPr>
  </w:style>
  <w:style w:type="character" w:customStyle="1" w:styleId="Heading1Char">
    <w:name w:val="Heading 1 Char"/>
    <w:basedOn w:val="DefaultParagraphFont"/>
    <w:link w:val="Heading1"/>
    <w:rsid w:val="00D47D1B"/>
    <w:rPr>
      <w:rFonts w:ascii="Arial" w:eastAsiaTheme="majorEastAsia" w:hAnsi="Arial" w:cstheme="majorBidi"/>
      <w:b/>
      <w:bCs/>
      <w:sz w:val="28"/>
      <w:szCs w:val="28"/>
    </w:rPr>
  </w:style>
  <w:style w:type="character" w:customStyle="1" w:styleId="Heading2Char">
    <w:name w:val="Heading 2 Char"/>
    <w:basedOn w:val="DefaultParagraphFont"/>
    <w:link w:val="Heading2"/>
    <w:rsid w:val="00D47D1B"/>
    <w:rPr>
      <w:rFonts w:ascii="Arial" w:eastAsia="Times New Roman" w:hAnsi="Arial" w:cs="Arial"/>
      <w:b/>
      <w:bCs/>
      <w:caps/>
      <w:szCs w:val="20"/>
    </w:rPr>
  </w:style>
  <w:style w:type="character" w:customStyle="1" w:styleId="Heading3Char">
    <w:name w:val="Heading 3 Char"/>
    <w:basedOn w:val="DefaultParagraphFont"/>
    <w:link w:val="Heading3"/>
    <w:rsid w:val="00D47D1B"/>
    <w:rPr>
      <w:rFonts w:ascii="Arial" w:eastAsia="Times New Roman" w:hAnsi="Arial" w:cs="Arial"/>
      <w:b/>
      <w:bCs/>
      <w:caps/>
    </w:rPr>
  </w:style>
  <w:style w:type="character" w:customStyle="1" w:styleId="Heading4Char">
    <w:name w:val="Heading 4 Char"/>
    <w:basedOn w:val="DefaultParagraphFont"/>
    <w:link w:val="Heading4"/>
    <w:rsid w:val="00D47D1B"/>
    <w:rPr>
      <w:rFonts w:ascii="Arial" w:eastAsia="Times New Roman" w:hAnsi="Arial" w:cs="Arial"/>
      <w:b/>
      <w:bCs/>
      <w:i/>
      <w:iCs/>
      <w:caps/>
    </w:rPr>
  </w:style>
  <w:style w:type="character" w:customStyle="1" w:styleId="Heading5Char">
    <w:name w:val="Heading 5 Char"/>
    <w:basedOn w:val="DefaultParagraphFont"/>
    <w:link w:val="Heading5"/>
    <w:rsid w:val="00D47D1B"/>
    <w:rPr>
      <w:rFonts w:ascii="Arial" w:eastAsia="Times New Roman" w:hAnsi="Arial" w:cs="Arial"/>
      <w:b/>
      <w:bCs/>
      <w:sz w:val="20"/>
      <w:szCs w:val="20"/>
    </w:rPr>
  </w:style>
  <w:style w:type="paragraph" w:styleId="Header">
    <w:name w:val="header"/>
    <w:basedOn w:val="Normal"/>
    <w:link w:val="HeaderChar"/>
    <w:rsid w:val="008F5264"/>
    <w:pPr>
      <w:ind w:right="1134"/>
      <w:jc w:val="right"/>
    </w:pPr>
  </w:style>
  <w:style w:type="character" w:customStyle="1" w:styleId="HeaderChar">
    <w:name w:val="Header Char"/>
    <w:basedOn w:val="DefaultParagraphFont"/>
    <w:link w:val="Header"/>
    <w:rsid w:val="008F5264"/>
    <w:rPr>
      <w:rFonts w:ascii="Arial" w:eastAsia="Times New Roman" w:hAnsi="Arial" w:cs="Arial"/>
      <w:sz w:val="20"/>
      <w:szCs w:val="20"/>
    </w:rPr>
  </w:style>
  <w:style w:type="character" w:styleId="PageNumber">
    <w:name w:val="page number"/>
    <w:basedOn w:val="DefaultParagraphFont"/>
    <w:rsid w:val="008F5264"/>
  </w:style>
  <w:style w:type="paragraph" w:styleId="Footer">
    <w:name w:val="footer"/>
    <w:link w:val="FooterChar"/>
    <w:rsid w:val="008F5264"/>
    <w:rPr>
      <w:rFonts w:eastAsia="Times New Roman" w:cs="Arial"/>
      <w:sz w:val="10"/>
      <w:szCs w:val="10"/>
      <w:lang w:eastAsia="fr-FR"/>
    </w:rPr>
  </w:style>
  <w:style w:type="character" w:customStyle="1" w:styleId="FooterChar">
    <w:name w:val="Footer Char"/>
    <w:basedOn w:val="DefaultParagraphFont"/>
    <w:link w:val="Footer"/>
    <w:rsid w:val="008F5264"/>
    <w:rPr>
      <w:rFonts w:ascii="Arial" w:eastAsia="Times New Roman" w:hAnsi="Arial" w:cs="Arial"/>
      <w:sz w:val="10"/>
      <w:szCs w:val="10"/>
      <w:lang w:eastAsia="fr-FR"/>
    </w:rPr>
  </w:style>
  <w:style w:type="character" w:customStyle="1" w:styleId="Heading6Char">
    <w:name w:val="Heading 6 Char"/>
    <w:basedOn w:val="DefaultParagraphFont"/>
    <w:link w:val="Heading6"/>
    <w:uiPriority w:val="9"/>
    <w:semiHidden/>
    <w:rsid w:val="00D47D1B"/>
    <w:rPr>
      <w:rFonts w:asciiTheme="majorHAnsi" w:eastAsiaTheme="majorEastAsia" w:hAnsiTheme="majorHAnsi" w:cstheme="majorBidi"/>
      <w:i/>
      <w:iCs/>
      <w:color w:val="002848" w:themeColor="accent1" w:themeShade="7F"/>
      <w:sz w:val="20"/>
      <w:szCs w:val="20"/>
    </w:rPr>
  </w:style>
  <w:style w:type="character" w:styleId="CommentReference">
    <w:name w:val="annotation reference"/>
    <w:basedOn w:val="DefaultParagraphFont"/>
    <w:uiPriority w:val="99"/>
    <w:semiHidden/>
    <w:unhideWhenUsed/>
    <w:rsid w:val="004E0089"/>
    <w:rPr>
      <w:sz w:val="16"/>
      <w:szCs w:val="16"/>
    </w:rPr>
  </w:style>
  <w:style w:type="paragraph" w:styleId="CommentText">
    <w:name w:val="annotation text"/>
    <w:basedOn w:val="Normal"/>
    <w:link w:val="CommentTextChar"/>
    <w:uiPriority w:val="99"/>
    <w:unhideWhenUsed/>
    <w:rsid w:val="004E0089"/>
  </w:style>
  <w:style w:type="character" w:customStyle="1" w:styleId="CommentTextChar">
    <w:name w:val="Comment Text Char"/>
    <w:basedOn w:val="DefaultParagraphFont"/>
    <w:link w:val="CommentText"/>
    <w:uiPriority w:val="99"/>
    <w:rsid w:val="004E0089"/>
  </w:style>
  <w:style w:type="paragraph" w:customStyle="1" w:styleId="Outline">
    <w:name w:val="Outline"/>
    <w:basedOn w:val="Normal"/>
    <w:rsid w:val="004E0089"/>
    <w:pPr>
      <w:spacing w:before="240"/>
    </w:pPr>
    <w:rPr>
      <w:rFonts w:ascii="Times New Roman" w:eastAsia="SimSun" w:hAnsi="Times New Roman" w:cs="Angsana New"/>
      <w:kern w:val="28"/>
      <w:sz w:val="24"/>
      <w:lang w:val="en-GB"/>
    </w:rPr>
  </w:style>
  <w:style w:type="paragraph" w:styleId="ListParagraph">
    <w:name w:val="List Paragraph"/>
    <w:basedOn w:val="Normal"/>
    <w:uiPriority w:val="34"/>
    <w:qFormat/>
    <w:rsid w:val="004E0089"/>
    <w:pPr>
      <w:ind w:left="720"/>
      <w:contextualSpacing/>
    </w:pPr>
  </w:style>
  <w:style w:type="paragraph" w:styleId="BodyText3">
    <w:name w:val="Body Text 3"/>
    <w:basedOn w:val="Normal"/>
    <w:link w:val="BodyText3Char"/>
    <w:rsid w:val="004E0089"/>
    <w:pPr>
      <w:suppressAutoHyphens/>
      <w:spacing w:line="288" w:lineRule="auto"/>
      <w:jc w:val="both"/>
    </w:pPr>
    <w:rPr>
      <w:rFonts w:ascii="Times New Roman" w:eastAsia="MS Mincho" w:hAnsi="Times New Roman" w:cs="Times New Roman"/>
      <w:spacing w:val="-2"/>
      <w:sz w:val="28"/>
      <w:szCs w:val="24"/>
      <w:lang w:val="en-GB"/>
    </w:rPr>
  </w:style>
  <w:style w:type="character" w:customStyle="1" w:styleId="BodyText3Char">
    <w:name w:val="Body Text 3 Char"/>
    <w:basedOn w:val="DefaultParagraphFont"/>
    <w:link w:val="BodyText3"/>
    <w:rsid w:val="004E0089"/>
    <w:rPr>
      <w:rFonts w:ascii="Times New Roman" w:eastAsia="MS Mincho" w:hAnsi="Times New Roman" w:cs="Times New Roman"/>
      <w:spacing w:val="-2"/>
      <w:sz w:val="28"/>
      <w:szCs w:val="24"/>
      <w:lang w:val="en-GB"/>
    </w:rPr>
  </w:style>
  <w:style w:type="paragraph" w:styleId="BodyText">
    <w:name w:val="Body Text"/>
    <w:basedOn w:val="Normal"/>
    <w:link w:val="BodyTextChar"/>
    <w:uiPriority w:val="99"/>
    <w:unhideWhenUsed/>
    <w:rsid w:val="004E0089"/>
    <w:pPr>
      <w:widowControl w:val="0"/>
      <w:spacing w:after="120" w:line="276" w:lineRule="auto"/>
    </w:pPr>
    <w:rPr>
      <w:rFonts w:eastAsia="Arial" w:cs="Times New Roman"/>
      <w:sz w:val="22"/>
      <w:szCs w:val="22"/>
      <w:lang w:val="en-GB"/>
    </w:rPr>
  </w:style>
  <w:style w:type="character" w:customStyle="1" w:styleId="BodyTextChar">
    <w:name w:val="Body Text Char"/>
    <w:basedOn w:val="DefaultParagraphFont"/>
    <w:link w:val="BodyText"/>
    <w:uiPriority w:val="99"/>
    <w:rsid w:val="004E0089"/>
    <w:rPr>
      <w:rFonts w:eastAsia="Arial" w:cs="Times New Roman"/>
      <w:sz w:val="22"/>
      <w:szCs w:val="22"/>
      <w:lang w:val="en-GB"/>
    </w:rPr>
  </w:style>
  <w:style w:type="paragraph" w:styleId="CommentSubject">
    <w:name w:val="annotation subject"/>
    <w:basedOn w:val="CommentText"/>
    <w:next w:val="CommentText"/>
    <w:link w:val="CommentSubjectChar"/>
    <w:uiPriority w:val="99"/>
    <w:semiHidden/>
    <w:unhideWhenUsed/>
    <w:rsid w:val="00BA3F47"/>
    <w:rPr>
      <w:b/>
      <w:bCs/>
    </w:rPr>
  </w:style>
  <w:style w:type="character" w:customStyle="1" w:styleId="CommentSubjectChar">
    <w:name w:val="Comment Subject Char"/>
    <w:basedOn w:val="CommentTextChar"/>
    <w:link w:val="CommentSubject"/>
    <w:uiPriority w:val="99"/>
    <w:semiHidden/>
    <w:rsid w:val="00BA3F47"/>
    <w:rPr>
      <w:b/>
      <w:bCs/>
    </w:rPr>
  </w:style>
  <w:style w:type="paragraph" w:customStyle="1" w:styleId="Default">
    <w:name w:val="Default"/>
    <w:rsid w:val="00DF3BD2"/>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EA08B7"/>
    <w:rPr>
      <w:rFonts w:ascii="Times New Roman" w:hAnsi="Times New Roman" w:cs="Times New Roman"/>
      <w:sz w:val="24"/>
      <w:szCs w:val="24"/>
      <w:lang w:eastAsia="fr-FR"/>
    </w:rPr>
  </w:style>
  <w:style w:type="character" w:styleId="Emphasis">
    <w:name w:val="Emphasis"/>
    <w:basedOn w:val="DefaultParagraphFont"/>
    <w:uiPriority w:val="20"/>
    <w:qFormat/>
    <w:rsid w:val="00EA0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2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CNES">
      <a:dk1>
        <a:sysClr val="windowText" lastClr="000000"/>
      </a:dk1>
      <a:lt1>
        <a:sysClr val="window" lastClr="FFFFFF"/>
      </a:lt1>
      <a:dk2>
        <a:srgbClr val="1F497D"/>
      </a:dk2>
      <a:lt2>
        <a:srgbClr val="EEECE1"/>
      </a:lt2>
      <a:accent1>
        <a:srgbClr val="005191"/>
      </a:accent1>
      <a:accent2>
        <a:srgbClr val="EC7405"/>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ac34f7bf-66cf-47fb-b466-1c3368e01067">
      <Value>463</Value>
      <Value>276</Value>
      <Value>140</Value>
      <Value>122</Value>
      <Value>121</Value>
      <Value>43</Value>
    </TaxCatchAll>
    <g7bcb40ba23249a78edca7d43a67c1c9 xmlns="ac34f7bf-66cf-47fb-b466-1c3368e01067">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57fa64b5-864e-4be6-8eba-65da7df1a916</TermId>
        </TermInfo>
      </Terms>
    </g7bcb40ba23249a78edca7d43a67c1c9>
    <aa25a1a23adf4c92a153145de6afe324 xmlns="ac34f7bf-66cf-47fb-b466-1c3368e01067">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e0e7653a-6457-4726-a51f-c98e23f83bad</TermId>
        </TermInfo>
      </Terms>
    </aa25a1a23adf4c92a153145de6afe324>
    <pe2555c81638466f9eb614edb9ecde52 xmlns="ac34f7bf-66cf-47fb-b466-1c3368e01067">
      <Terms xmlns="http://schemas.microsoft.com/office/infopath/2007/PartnerControls">
        <TermInfo xmlns="http://schemas.microsoft.com/office/infopath/2007/PartnerControls">
          <TermName xmlns="http://schemas.microsoft.com/office/infopath/2007/PartnerControls">Memorandum of Understanding</TermName>
          <TermId xmlns="http://schemas.microsoft.com/office/infopath/2007/PartnerControls">79dabc2b-6eb2-4573-8066-ff1367badb5a</TermId>
        </TermInfo>
      </Terms>
    </pe2555c81638466f9eb614edb9ecde52>
    <n99e4c9942c6404eb103464a00e6097b xmlns="ac34f7bf-66cf-47fb-b466-1c3368e0106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ac34f7bf-66cf-47fb-b466-1c3368e01067">
      <Terms xmlns="http://schemas.microsoft.com/office/infopath/2007/PartnerControls">
        <TermInfo xmlns="http://schemas.microsoft.com/office/infopath/2007/PartnerControls">
          <TermName xmlns="http://schemas.microsoft.com/office/infopath/2007/PartnerControls">Australian Space Agency</TermName>
          <TermId xmlns="http://schemas.microsoft.com/office/infopath/2007/PartnerControls">cc8cdf18-a531-4ee9-939b-03ba9d1e8046</TermId>
        </TermInfo>
      </Terms>
    </adb9bed2e36e4a93af574aeb444da63e>
    <_dlc_DocId xmlns="ac34f7bf-66cf-47fb-b466-1c3368e01067">UJVTQAQNCCMD-1962092186-39</_dlc_DocId>
    <_dlc_DocIdUrl xmlns="ac34f7bf-66cf-47fb-b466-1c3368e01067">
      <Url>https://dochub/div/australianspaceagency/businessfunctions/divisionalcabsubbrief/_layouts/15/DocIdRedir.aspx?ID=UJVTQAQNCCMD-1962092186-39</Url>
      <Description>UJVTQAQNCCMD-1962092186-39</Description>
    </_dlc_DocIdUrl>
    <h562caa41cd8435eb8b6f0bdc23e20a9 xmlns="ac34f7bf-66cf-47fb-b466-1c3368e01067">
      <Terms xmlns="http://schemas.microsoft.com/office/infopath/2007/PartnerControls"/>
    </h562caa41cd8435eb8b6f0bdc23e20a9>
    <ob0a415d961d4345a6f140d686bf0e13 xmlns="ac34f7bf-66cf-47fb-b466-1c3368e01067">
      <Terms xmlns="http://schemas.microsoft.com/office/infopath/2007/PartnerControls"/>
    </ob0a415d961d4345a6f140d686bf0e13>
    <c421223fb69a446d90ae43f25b64a117 xmlns="ac34f7bf-66cf-47fb-b466-1c3368e01067">
      <Terms xmlns="http://schemas.microsoft.com/office/infopath/2007/PartnerControls">
        <TermInfo xmlns="http://schemas.microsoft.com/office/infopath/2007/PartnerControls">
          <TermName xmlns="http://schemas.microsoft.com/office/infopath/2007/PartnerControls">08 - Aug</TermName>
          <TermId xmlns="http://schemas.microsoft.com/office/infopath/2007/PartnerControls">90798c49-257d-4950-b8af-89e8a17cd481</TermId>
        </TermInfo>
      </Terms>
    </c421223fb69a446d90ae43f25b64a117>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676AFF019E5A478DD768AA0CC5311C" ma:contentTypeVersion="20" ma:contentTypeDescription="Create a new document." ma:contentTypeScope="" ma:versionID="477bb24b7aba5f3b627936b0bd38cb41">
  <xsd:schema xmlns:xsd="http://www.w3.org/2001/XMLSchema" xmlns:xs="http://www.w3.org/2001/XMLSchema" xmlns:p="http://schemas.microsoft.com/office/2006/metadata/properties" xmlns:ns1="http://schemas.microsoft.com/sharepoint/v3" xmlns:ns2="ac34f7bf-66cf-47fb-b466-1c3368e01067" xmlns:ns3="http://schemas.microsoft.com/sharepoint/v4" targetNamespace="http://schemas.microsoft.com/office/2006/metadata/properties" ma:root="true" ma:fieldsID="460081c69cb1d160963cc7f6740b56d1" ns1:_="" ns2:_="" ns3:_="">
    <xsd:import namespace="http://schemas.microsoft.com/sharepoint/v3"/>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ob0a415d961d4345a6f140d686bf0e13" minOccurs="0"/>
                <xsd:element ref="ns2:c421223fb69a446d90ae43f25b64a117"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default=""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4"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indexed="true"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c421223fb69a446d90ae43f25b64a117" ma:index="28" nillable="true" ma:taxonomy="true" ma:internalName="c421223fb69a446d90ae43f25b64a117" ma:taxonomyFieldName="DocHub_Month" ma:displayName="Month" ma:indexed="true" ma:fieldId="{c421223f-b69a-446d-90ae-43f25b64a117}" ma:sspId="fb0313f7-9433-48c0-866e-9e0bbee59a50" ma:termSetId="c0795e1f-452e-4dd9-b903-687fb1414072"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1F2F-58CB-4147-A81F-9A4569C9104F}">
  <ds:schemaRefs>
    <ds:schemaRef ds:uri="http://purl.org/dc/elements/1.1/"/>
    <ds:schemaRef ds:uri="ac34f7bf-66cf-47fb-b466-1c3368e01067"/>
    <ds:schemaRef ds:uri="http://schemas.microsoft.com/office/2006/metadata/properties"/>
    <ds:schemaRef ds:uri="http://schemas.microsoft.com/sharepoint/v4"/>
    <ds:schemaRef ds:uri="http://schemas.microsoft.com/sharepoint/v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49D04E7E-3BB9-4402-B0CD-5671B78D5A0C}">
  <ds:schemaRefs>
    <ds:schemaRef ds:uri="http://schemas.microsoft.com/sharepoint/v3/contenttype/forms"/>
  </ds:schemaRefs>
</ds:datastoreItem>
</file>

<file path=customXml/itemProps3.xml><?xml version="1.0" encoding="utf-8"?>
<ds:datastoreItem xmlns:ds="http://schemas.openxmlformats.org/officeDocument/2006/customXml" ds:itemID="{C89FD66E-FA9C-425A-8204-0F0CA9C4AE84}">
  <ds:schemaRefs>
    <ds:schemaRef ds:uri="http://schemas.microsoft.com/sharepoint/events"/>
  </ds:schemaRefs>
</ds:datastoreItem>
</file>

<file path=customXml/itemProps4.xml><?xml version="1.0" encoding="utf-8"?>
<ds:datastoreItem xmlns:ds="http://schemas.openxmlformats.org/officeDocument/2006/customXml" ds:itemID="{933A326D-C7FF-4935-A931-C3DCEBE1D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68CCDC-1033-4AD2-AC2C-26C2FE1D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1721</Words>
  <Characters>9815</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CNES</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Lambrecht Clemence</dc:creator>
  <cp:keywords/>
  <dc:description/>
  <cp:lastModifiedBy>Francis, Sophie</cp:lastModifiedBy>
  <cp:revision>4</cp:revision>
  <cp:lastPrinted>2019-04-05T05:19:00Z</cp:lastPrinted>
  <dcterms:created xsi:type="dcterms:W3CDTF">2019-04-05T03:51:00Z</dcterms:created>
  <dcterms:modified xsi:type="dcterms:W3CDTF">2019-04-05T05:19:00Z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0x0101009E676AFF019E5A478DD768AA0CC5311C</vt:lpwstr>
  </property>
  <property fmtid="{D5CDD505-2E9C-101B-9397-08002B2CF9AE}" pid="3" name="DocHub_LegalKeywords">
    <vt:lpwstr/>
  </property>
  <property fmtid="{D5CDD505-2E9C-101B-9397-08002B2CF9AE}" pid="4" name="DocHub_Year">
    <vt:lpwstr>43;#2018|224abc7b-6f7e-4064-b773-6750976429b5</vt:lpwstr>
  </property>
  <property fmtid="{D5CDD505-2E9C-101B-9397-08002B2CF9AE}" pid="5" name="DocHub_WorkActivity">
    <vt:lpwstr>140;#Legal Services|57fa64b5-864e-4be6-8eba-65da7df1a916</vt:lpwstr>
  </property>
  <property fmtid="{D5CDD505-2E9C-101B-9397-08002B2CF9AE}" pid="6" name="DocHub_Keywords">
    <vt:lpwstr>121;#Australian Space Agency|cc8cdf18-a531-4ee9-939b-03ba9d1e8046</vt:lpwstr>
  </property>
  <property fmtid="{D5CDD505-2E9C-101B-9397-08002B2CF9AE}" pid="7" name="DocHub_DocumentType">
    <vt:lpwstr>276;#Memorandum of Understanding|79dabc2b-6eb2-4573-8066-ff1367badb5a</vt:lpwstr>
  </property>
  <property fmtid="{D5CDD505-2E9C-101B-9397-08002B2CF9AE}" pid="8" name="DocHub_SecurityClassification">
    <vt:lpwstr>122;#Sensitive: Legal|e0e7653a-6457-4726-a51f-c98e23f83bad</vt:lpwstr>
  </property>
  <property fmtid="{D5CDD505-2E9C-101B-9397-08002B2CF9AE}" pid="9" name="DocHub_LegalClient">
    <vt:lpwstr/>
  </property>
  <property fmtid="{D5CDD505-2E9C-101B-9397-08002B2CF9AE}" pid="10" name="_dlc_DocIdItemGuid">
    <vt:lpwstr>8a4bdc7a-83b1-439f-823b-3636e57fa0a2</vt:lpwstr>
  </property>
  <property fmtid="{D5CDD505-2E9C-101B-9397-08002B2CF9AE}" pid="11" name="TitusGUID">
    <vt:lpwstr>3252012e-d2a4-4a75-8286-c0eb8b86ef85</vt:lpwstr>
  </property>
  <property fmtid="{D5CDD505-2E9C-101B-9397-08002B2CF9AE}" pid="12" name="SEC">
    <vt:lpwstr>UNCLASSIFIED</vt:lpwstr>
  </property>
  <property fmtid="{D5CDD505-2E9C-101B-9397-08002B2CF9AE}" pid="13" name="DLM">
    <vt:lpwstr>No DLM</vt:lpwstr>
  </property>
  <property fmtid="{D5CDD505-2E9C-101B-9397-08002B2CF9AE}" pid="14" name="DocHub_DepartmentalDivisions">
    <vt:lpwstr/>
  </property>
  <property fmtid="{D5CDD505-2E9C-101B-9397-08002B2CF9AE}" pid="15" name="DocHub_Month">
    <vt:lpwstr>463;#08 - Aug|90798c49-257d-4950-b8af-89e8a17cd481</vt:lpwstr>
  </property>
  <property fmtid="{D5CDD505-2E9C-101B-9397-08002B2CF9AE}" pid="16" name="DocHub_BriefingCorrespondenceType">
    <vt:lpwstr/>
  </property>
</Properties>
</file>