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DECEF" w14:textId="77777777" w:rsidR="00970F53" w:rsidRPr="0062667D" w:rsidRDefault="00083132" w:rsidP="003F41C0">
      <w:pPr>
        <w:spacing w:before="0"/>
      </w:pPr>
      <w:bookmarkStart w:id="0" w:name="_GoBack"/>
      <w:bookmarkEnd w:id="0"/>
      <w:r w:rsidRPr="0062667D">
        <w:rPr>
          <w:noProof/>
        </w:rPr>
        <w:drawing>
          <wp:inline distT="0" distB="0" distL="0" distR="0" wp14:anchorId="356A7EAA" wp14:editId="7B7C3574">
            <wp:extent cx="7559040" cy="2023745"/>
            <wp:effectExtent l="0" t="0" r="3810" b="0"/>
            <wp:docPr id="1" name="Picture" descr="Australian Space Agency logo" title="Australian Space Agency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7559040" cy="2023745"/>
                    </a:xfrm>
                    <a:prstGeom prst="rect">
                      <a:avLst/>
                    </a:prstGeom>
                  </pic:spPr>
                </pic:pic>
              </a:graphicData>
            </a:graphic>
          </wp:inline>
        </w:drawing>
      </w:r>
    </w:p>
    <w:p w14:paraId="7F3D630E" w14:textId="6CFB2DC1" w:rsidR="00651377" w:rsidRDefault="00083132" w:rsidP="00651377">
      <w:pPr>
        <w:pStyle w:val="Heading1"/>
        <w:spacing w:before="360"/>
      </w:pPr>
      <w:r w:rsidRPr="00774ACB">
        <w:t xml:space="preserve">Joint </w:t>
      </w:r>
      <w:r w:rsidRPr="00012496">
        <w:t>Statement</w:t>
      </w:r>
      <w:r w:rsidRPr="00774ACB">
        <w:t xml:space="preserve"> of </w:t>
      </w:r>
      <w:r w:rsidRPr="002A4931">
        <w:t>Strategic</w:t>
      </w:r>
      <w:r w:rsidRPr="00774ACB">
        <w:t xml:space="preserve"> Intent </w:t>
      </w:r>
      <w:r w:rsidR="0001648D">
        <w:br/>
      </w:r>
      <w:r w:rsidRPr="00774ACB">
        <w:t>and</w:t>
      </w:r>
      <w:r w:rsidR="00651377">
        <w:t xml:space="preserve"> </w:t>
      </w:r>
      <w:r w:rsidRPr="00774ACB">
        <w:t>Cooperation</w:t>
      </w:r>
    </w:p>
    <w:p w14:paraId="7EA8602D" w14:textId="710E1AC7" w:rsidR="00651377" w:rsidRDefault="003F41C0" w:rsidP="00651377">
      <w:pPr>
        <w:pStyle w:val="Heading1"/>
        <w:spacing w:before="600" w:after="600"/>
        <w:rPr>
          <w:b w:val="0"/>
          <w:spacing w:val="-3"/>
          <w:sz w:val="32"/>
        </w:rPr>
      </w:pPr>
      <w:r>
        <w:rPr>
          <w:b w:val="0"/>
          <w:spacing w:val="-3"/>
          <w:sz w:val="32"/>
        </w:rPr>
        <w:t>b</w:t>
      </w:r>
      <w:r w:rsidR="00083132" w:rsidRPr="003F41C0">
        <w:rPr>
          <w:b w:val="0"/>
          <w:spacing w:val="-3"/>
          <w:sz w:val="32"/>
        </w:rPr>
        <w:t>etween</w:t>
      </w:r>
    </w:p>
    <w:p w14:paraId="38B3F0C5" w14:textId="77777777" w:rsidR="00651377" w:rsidRDefault="00083132" w:rsidP="00651377">
      <w:pPr>
        <w:pStyle w:val="Heading1"/>
        <w:spacing w:before="0"/>
      </w:pPr>
      <w:r w:rsidRPr="00774ACB">
        <w:t>Australian Space Agency</w:t>
      </w:r>
    </w:p>
    <w:p w14:paraId="0C8B8BC9" w14:textId="207FD7B6" w:rsidR="00651377" w:rsidRDefault="00651377" w:rsidP="00651377">
      <w:pPr>
        <w:pStyle w:val="Heading1"/>
        <w:spacing w:before="600" w:after="600"/>
        <w:rPr>
          <w:b w:val="0"/>
          <w:spacing w:val="-10"/>
          <w:sz w:val="32"/>
        </w:rPr>
      </w:pPr>
      <w:r>
        <w:rPr>
          <w:b w:val="0"/>
          <w:spacing w:val="-10"/>
          <w:sz w:val="32"/>
        </w:rPr>
        <w:t>and</w:t>
      </w:r>
    </w:p>
    <w:p w14:paraId="69A7846D" w14:textId="180A61DB" w:rsidR="00970F53" w:rsidRPr="0062667D" w:rsidRDefault="00651377" w:rsidP="000D637F">
      <w:pPr>
        <w:pStyle w:val="Heading1"/>
        <w:spacing w:before="0"/>
        <w:sectPr w:rsidR="00970F53" w:rsidRPr="0062667D">
          <w:footerReference w:type="default" r:id="rId13"/>
          <w:type w:val="continuous"/>
          <w:pgSz w:w="11904" w:h="16843"/>
          <w:pgMar w:top="0" w:right="0" w:bottom="287" w:left="0" w:header="720" w:footer="720" w:gutter="0"/>
          <w:cols w:space="720"/>
        </w:sectPr>
      </w:pPr>
      <w:r>
        <w:t>EM Solutions Pty Ltd</w:t>
      </w:r>
    </w:p>
    <w:p w14:paraId="0CADD7E0" w14:textId="64D204FB" w:rsidR="000D637F" w:rsidRPr="000D637F" w:rsidRDefault="000D637F" w:rsidP="000D637F">
      <w:pPr>
        <w:spacing w:before="0"/>
      </w:pPr>
    </w:p>
    <w:p w14:paraId="2EA92376" w14:textId="77777777" w:rsidR="000D637F" w:rsidRDefault="000D637F" w:rsidP="0077023F">
      <w:pPr>
        <w:pStyle w:val="Startingparagraph"/>
        <w:rPr>
          <w:sz w:val="20"/>
        </w:rPr>
        <w:sectPr w:rsidR="000D637F" w:rsidSect="000D637F">
          <w:footerReference w:type="default" r:id="rId14"/>
          <w:type w:val="continuous"/>
          <w:pgSz w:w="11914" w:h="16848"/>
          <w:pgMar w:top="851" w:right="1389" w:bottom="851" w:left="1389" w:header="720" w:footer="720" w:gutter="0"/>
          <w:cols w:num="2" w:space="720"/>
        </w:sectPr>
      </w:pPr>
    </w:p>
    <w:p w14:paraId="7FEF1EC1" w14:textId="77777777" w:rsidR="00043A0C" w:rsidRDefault="00043A0C" w:rsidP="0077023F">
      <w:pPr>
        <w:pStyle w:val="Startingparagraph"/>
        <w:rPr>
          <w:sz w:val="20"/>
        </w:rPr>
        <w:sectPr w:rsidR="00043A0C" w:rsidSect="004962C8">
          <w:type w:val="continuous"/>
          <w:pgSz w:w="11914" w:h="16848"/>
          <w:pgMar w:top="851" w:right="1389" w:bottom="851" w:left="1389" w:header="720" w:footer="720" w:gutter="0"/>
          <w:cols w:space="720"/>
        </w:sectPr>
      </w:pPr>
    </w:p>
    <w:p w14:paraId="5F2EF8AE" w14:textId="3A2BBB4D" w:rsidR="00043A0C" w:rsidRDefault="00043A0C" w:rsidP="0077023F">
      <w:pPr>
        <w:pStyle w:val="Startingparagraph"/>
        <w:rPr>
          <w:sz w:val="20"/>
        </w:rPr>
      </w:pPr>
      <w:r>
        <w:rPr>
          <w:noProof/>
        </w:rPr>
        <w:drawing>
          <wp:inline distT="0" distB="0" distL="0" distR="0" wp14:anchorId="60ECDC39" wp14:editId="522A6571">
            <wp:extent cx="2672080" cy="522997"/>
            <wp:effectExtent l="0" t="0" r="0" b="0"/>
            <wp:docPr id="4" name="Picture 4" descr="Australian Space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ralian_Space_Agency_Header.jpg"/>
                    <pic:cNvPicPr/>
                  </pic:nvPicPr>
                  <pic:blipFill rotWithShape="1">
                    <a:blip r:embed="rId15" cstate="print">
                      <a:extLst>
                        <a:ext uri="{28A0092B-C50C-407E-A947-70E740481C1C}">
                          <a14:useLocalDpi xmlns:a14="http://schemas.microsoft.com/office/drawing/2010/main" val="0"/>
                        </a:ext>
                      </a:extLst>
                    </a:blip>
                    <a:srcRect r="-1356"/>
                    <a:stretch/>
                  </pic:blipFill>
                  <pic:spPr bwMode="auto">
                    <a:xfrm>
                      <a:off x="0" y="0"/>
                      <a:ext cx="2672080" cy="522997"/>
                    </a:xfrm>
                    <a:prstGeom prst="rect">
                      <a:avLst/>
                    </a:prstGeom>
                    <a:ln>
                      <a:noFill/>
                    </a:ln>
                    <a:extLst>
                      <a:ext uri="{53640926-AAD7-44D8-BBD7-CCE9431645EC}">
                        <a14:shadowObscured xmlns:a14="http://schemas.microsoft.com/office/drawing/2010/main"/>
                      </a:ext>
                    </a:extLst>
                  </pic:spPr>
                </pic:pic>
              </a:graphicData>
            </a:graphic>
          </wp:inline>
        </w:drawing>
      </w:r>
      <w:r>
        <w:rPr>
          <w:sz w:val="20"/>
        </w:rPr>
        <w:br w:type="column"/>
      </w:r>
      <w:r>
        <w:rPr>
          <w:noProof/>
        </w:rPr>
        <w:drawing>
          <wp:inline distT="0" distB="0" distL="0" distR="0" wp14:anchorId="0C96457A" wp14:editId="292FD6FB">
            <wp:extent cx="1609090" cy="662940"/>
            <wp:effectExtent l="0" t="0" r="0" b="3810"/>
            <wp:docPr id="9" name="Picture 9" descr="EM Solu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7117"/>
                    <a:stretch/>
                  </pic:blipFill>
                  <pic:spPr bwMode="auto">
                    <a:xfrm>
                      <a:off x="0" y="0"/>
                      <a:ext cx="1609090" cy="662940"/>
                    </a:xfrm>
                    <a:prstGeom prst="rect">
                      <a:avLst/>
                    </a:prstGeom>
                    <a:ln>
                      <a:noFill/>
                    </a:ln>
                    <a:extLst>
                      <a:ext uri="{53640926-AAD7-44D8-BBD7-CCE9431645EC}">
                        <a14:shadowObscured xmlns:a14="http://schemas.microsoft.com/office/drawing/2010/main"/>
                      </a:ext>
                    </a:extLst>
                  </pic:spPr>
                </pic:pic>
              </a:graphicData>
            </a:graphic>
          </wp:inline>
        </w:drawing>
      </w:r>
    </w:p>
    <w:p w14:paraId="2807068D" w14:textId="77777777" w:rsidR="00043A0C" w:rsidRDefault="00043A0C" w:rsidP="00043A0C">
      <w:pPr>
        <w:pStyle w:val="Startingparagraph"/>
        <w:jc w:val="left"/>
        <w:rPr>
          <w:sz w:val="20"/>
        </w:rPr>
      </w:pPr>
    </w:p>
    <w:p w14:paraId="309312CF" w14:textId="77777777" w:rsidR="00043A0C" w:rsidRDefault="00043A0C" w:rsidP="00043A0C">
      <w:pPr>
        <w:pStyle w:val="Startingparagraph"/>
        <w:jc w:val="left"/>
        <w:rPr>
          <w:sz w:val="20"/>
        </w:rPr>
        <w:sectPr w:rsidR="00043A0C" w:rsidSect="00043A0C">
          <w:type w:val="continuous"/>
          <w:pgSz w:w="11914" w:h="16848"/>
          <w:pgMar w:top="851" w:right="1389" w:bottom="851" w:left="1389" w:header="720" w:footer="720" w:gutter="0"/>
          <w:cols w:num="2" w:space="720"/>
        </w:sectPr>
      </w:pPr>
    </w:p>
    <w:p w14:paraId="1368A4EF" w14:textId="1ABBB8B1" w:rsidR="0077023F" w:rsidRDefault="00DC6BB4" w:rsidP="0077023F">
      <w:pPr>
        <w:pStyle w:val="Startingparagraph"/>
      </w:pPr>
      <w:r w:rsidRPr="005633A7">
        <w:rPr>
          <w:sz w:val="20"/>
        </w:rPr>
        <w:t>EM SOLUTIONS PTY LTD.</w:t>
      </w:r>
    </w:p>
    <w:p w14:paraId="6029591A" w14:textId="5CA72FB0" w:rsidR="004962C8" w:rsidRDefault="004962C8" w:rsidP="004962C8">
      <w:pPr>
        <w:pStyle w:val="Startingparagraph"/>
      </w:pPr>
      <w:r>
        <w:t>Statement of Strategic intent and Cooperation with</w:t>
      </w:r>
    </w:p>
    <w:p w14:paraId="036A18BA" w14:textId="2D4C2153" w:rsidR="00970F53" w:rsidRPr="0077023F" w:rsidRDefault="004962C8" w:rsidP="004962C8">
      <w:pPr>
        <w:pStyle w:val="Startingparagraph"/>
      </w:pPr>
      <w:r>
        <w:t>the Australian space Agency</w:t>
      </w:r>
    </w:p>
    <w:p w14:paraId="3F320369" w14:textId="1AFAC07D" w:rsidR="00D87FCB" w:rsidRDefault="007158F1" w:rsidP="00D87FCB">
      <w:pPr>
        <w:spacing w:after="120"/>
        <w:rPr>
          <w:rFonts w:eastAsia="Verdana"/>
          <w:spacing w:val="26"/>
        </w:rPr>
      </w:pPr>
      <w:r w:rsidRPr="00F651FA">
        <w:t>The Commonwealth of Australia as rep</w:t>
      </w:r>
      <w:r w:rsidRPr="001C6CF7">
        <w:t>resen</w:t>
      </w:r>
      <w:r w:rsidRPr="00F651FA">
        <w:t>ted by the Australian Space Agency, part of the Department of Industry, Innovation and Science, hereinafter referred to as “</w:t>
      </w:r>
      <w:r w:rsidRPr="00F651FA">
        <w:rPr>
          <w:b/>
        </w:rPr>
        <w:t>the Agency</w:t>
      </w:r>
      <w:r w:rsidRPr="00F651FA">
        <w:t>” and represented by Dr Megan Clark AC, Head, Australian Space Agency</w:t>
      </w:r>
      <w:r>
        <w:t>,</w:t>
      </w:r>
    </w:p>
    <w:p w14:paraId="5CFE259E" w14:textId="77C6ECE4" w:rsidR="00970F53" w:rsidRDefault="00083132" w:rsidP="00032598">
      <w:pPr>
        <w:spacing w:before="120" w:after="120"/>
        <w:rPr>
          <w:rFonts w:eastAsia="Verdana"/>
          <w:spacing w:val="26"/>
        </w:rPr>
      </w:pPr>
      <w:r w:rsidRPr="004962C8">
        <w:rPr>
          <w:rFonts w:eastAsia="Verdana"/>
          <w:spacing w:val="26"/>
        </w:rPr>
        <w:t>and</w:t>
      </w:r>
    </w:p>
    <w:p w14:paraId="1CF60846" w14:textId="6FCB9387" w:rsidR="00970F53" w:rsidRDefault="00DC6BB4" w:rsidP="00032598">
      <w:pPr>
        <w:spacing w:after="120"/>
        <w:rPr>
          <w:rFonts w:eastAsia="Verdana"/>
          <w:color w:val="000000"/>
        </w:rPr>
      </w:pPr>
      <w:r w:rsidRPr="005633A7">
        <w:rPr>
          <w:rFonts w:eastAsia="Verdana"/>
          <w:color w:val="000000"/>
        </w:rPr>
        <w:t>EM Solutions Pty Ltd., hereinafter referred to as “</w:t>
      </w:r>
      <w:r w:rsidRPr="00E931ED">
        <w:rPr>
          <w:rFonts w:eastAsia="Verdana"/>
          <w:b/>
          <w:color w:val="000000"/>
        </w:rPr>
        <w:t>EM Solutions</w:t>
      </w:r>
      <w:r w:rsidR="00C26660">
        <w:rPr>
          <w:rFonts w:eastAsia="Verdana"/>
          <w:color w:val="000000"/>
        </w:rPr>
        <w:t xml:space="preserve">" and represented by Dr </w:t>
      </w:r>
      <w:r w:rsidRPr="005633A7">
        <w:rPr>
          <w:rFonts w:eastAsia="Verdana"/>
          <w:color w:val="000000"/>
        </w:rPr>
        <w:t>Rowan Gilmore, Chief Executive Officer, EM Solutions Pty Ltd.;</w:t>
      </w:r>
    </w:p>
    <w:p w14:paraId="2EF7891B" w14:textId="77777777" w:rsidR="00D62411" w:rsidRPr="00316417" w:rsidRDefault="00D62411" w:rsidP="001A6752">
      <w:pPr>
        <w:spacing w:before="60" w:line="247" w:lineRule="auto"/>
      </w:pPr>
      <w:r w:rsidRPr="00316417">
        <w:rPr>
          <w:rFonts w:eastAsia="Verdana"/>
          <w:i/>
          <w:color w:val="000000"/>
        </w:rPr>
        <w:t>Recalling</w:t>
      </w:r>
      <w:r w:rsidRPr="00316417">
        <w:rPr>
          <w:rFonts w:eastAsia="Verdana"/>
          <w:color w:val="000000"/>
        </w:rPr>
        <w:t xml:space="preserve"> that the Australian Civil Space Strategy 2019-2028 is a framework for the development and growth of the Australian space industry over ten years, underpinned by four strategic pillars: International; National; Responsible; and Inspire. Under these pillars the strategy endeavours to help realise opportunities and address challenges by opening doors internationally; increasing national space capability; promoting responsible regulation, risk and space culture; and building the future workforce. The Strategy sets a path for the Agency to triple the size of Australia’s space sector to $12 billion and create another 20,000 jobs by 2030;</w:t>
      </w:r>
    </w:p>
    <w:p w14:paraId="25A83228" w14:textId="4534D1EF" w:rsidR="00970F53" w:rsidRPr="0062667D" w:rsidRDefault="00083132" w:rsidP="001A6752">
      <w:pPr>
        <w:spacing w:before="180" w:line="247" w:lineRule="auto"/>
        <w:rPr>
          <w:rFonts w:eastAsia="Verdana"/>
          <w:i/>
        </w:rPr>
      </w:pPr>
      <w:r w:rsidRPr="0062667D">
        <w:rPr>
          <w:rFonts w:eastAsia="Verdana"/>
          <w:i/>
        </w:rPr>
        <w:t xml:space="preserve">Recalling </w:t>
      </w:r>
      <w:r w:rsidRPr="0062667D">
        <w:rPr>
          <w:rFonts w:eastAsia="Verdana"/>
        </w:rPr>
        <w:t xml:space="preserve">that the Agency's purpose is to transform and grow </w:t>
      </w:r>
      <w:r w:rsidR="007823B5">
        <w:rPr>
          <w:rFonts w:eastAsia="Verdana"/>
        </w:rPr>
        <w:t>a globally respected Australian space industry that lifts the broader economy, inspires and improves the lives of Australians – underpinned by strong international and national engagement</w:t>
      </w:r>
      <w:r w:rsidRPr="0062667D">
        <w:rPr>
          <w:rFonts w:eastAsia="Verdana"/>
        </w:rPr>
        <w:t>;</w:t>
      </w:r>
    </w:p>
    <w:p w14:paraId="0C0B96B5" w14:textId="77777777" w:rsidR="00D62411" w:rsidRDefault="00D62411" w:rsidP="001A6752">
      <w:pPr>
        <w:spacing w:before="180" w:line="247" w:lineRule="auto"/>
        <w:rPr>
          <w:rFonts w:eastAsia="Verdana"/>
          <w:color w:val="000000"/>
        </w:rPr>
      </w:pPr>
      <w:r w:rsidRPr="00316417">
        <w:rPr>
          <w:rFonts w:eastAsia="Verdana"/>
          <w:i/>
          <w:color w:val="000000" w:themeColor="text1"/>
        </w:rPr>
        <w:t xml:space="preserve">Recalling </w:t>
      </w:r>
      <w:r w:rsidRPr="00316417">
        <w:rPr>
          <w:rFonts w:eastAsia="Verdana"/>
          <w:color w:val="000000"/>
        </w:rPr>
        <w:t>that the Agency has seven National Civil Space Priority Areas including communications technologies and services; position, navigation and timing infrastructure; space situational awareness and debris monitoring; leapfrog research and development; Earth observation services; robotics and automation on Earth and in space; and access to space;</w:t>
      </w:r>
    </w:p>
    <w:p w14:paraId="48FCC82F" w14:textId="33A159C6" w:rsidR="00970F53" w:rsidRPr="0062667D" w:rsidRDefault="00083132" w:rsidP="001A6752">
      <w:pPr>
        <w:spacing w:before="180" w:line="247" w:lineRule="auto"/>
        <w:rPr>
          <w:rFonts w:eastAsia="Verdana"/>
          <w:i/>
        </w:rPr>
      </w:pPr>
      <w:r w:rsidRPr="0062667D">
        <w:rPr>
          <w:rFonts w:eastAsia="Verdana"/>
          <w:i/>
        </w:rPr>
        <w:t xml:space="preserve">Recalling </w:t>
      </w:r>
      <w:r w:rsidR="00774ACB">
        <w:rPr>
          <w:rFonts w:eastAsia="Verdana"/>
        </w:rPr>
        <w:t xml:space="preserve">that the Agency’s </w:t>
      </w:r>
      <w:r w:rsidRPr="0062667D">
        <w:rPr>
          <w:rFonts w:eastAsia="Verdana"/>
        </w:rPr>
        <w:t>responsib</w:t>
      </w:r>
      <w:r w:rsidR="00774ACB">
        <w:rPr>
          <w:rFonts w:eastAsia="Verdana"/>
        </w:rPr>
        <w:t>ilities include:</w:t>
      </w:r>
      <w:r w:rsidRPr="0062667D">
        <w:rPr>
          <w:rFonts w:eastAsia="Verdana"/>
        </w:rPr>
        <w:t xml:space="preserve"> whole-of-government coordination of </w:t>
      </w:r>
      <w:r w:rsidR="00774ACB" w:rsidRPr="0062667D">
        <w:rPr>
          <w:rFonts w:eastAsia="Verdana"/>
        </w:rPr>
        <w:t xml:space="preserve">Australia's </w:t>
      </w:r>
      <w:r w:rsidRPr="0062667D">
        <w:rPr>
          <w:rFonts w:eastAsia="Verdana"/>
        </w:rPr>
        <w:t xml:space="preserve">civil </w:t>
      </w:r>
      <w:r w:rsidR="00774ACB" w:rsidRPr="0062667D">
        <w:rPr>
          <w:rFonts w:eastAsia="Verdana"/>
        </w:rPr>
        <w:t xml:space="preserve">space sector </w:t>
      </w:r>
      <w:r w:rsidR="00653C27">
        <w:rPr>
          <w:rFonts w:eastAsia="Verdana"/>
        </w:rPr>
        <w:t>matters</w:t>
      </w:r>
      <w:r w:rsidR="00774ACB">
        <w:rPr>
          <w:rFonts w:eastAsia="Verdana"/>
        </w:rPr>
        <w:t>,</w:t>
      </w:r>
      <w:r w:rsidRPr="0062667D">
        <w:rPr>
          <w:rFonts w:eastAsia="Verdana"/>
        </w:rPr>
        <w:t xml:space="preserve"> </w:t>
      </w:r>
      <w:r w:rsidR="00774ACB">
        <w:rPr>
          <w:rFonts w:eastAsia="Verdana"/>
        </w:rPr>
        <w:t xml:space="preserve">providing </w:t>
      </w:r>
      <w:r w:rsidRPr="0062667D">
        <w:rPr>
          <w:rFonts w:eastAsia="Verdana"/>
        </w:rPr>
        <w:t xml:space="preserve">primary </w:t>
      </w:r>
      <w:r w:rsidR="00653C27" w:rsidRPr="0062667D">
        <w:rPr>
          <w:rFonts w:eastAsia="Verdana"/>
        </w:rPr>
        <w:t xml:space="preserve">civil space </w:t>
      </w:r>
      <w:r w:rsidR="00774ACB" w:rsidRPr="0062667D">
        <w:rPr>
          <w:rFonts w:eastAsia="Verdana"/>
        </w:rPr>
        <w:t xml:space="preserve">policy and strategic advice </w:t>
      </w:r>
      <w:r w:rsidR="00774ACB">
        <w:rPr>
          <w:rFonts w:eastAsia="Verdana"/>
        </w:rPr>
        <w:t>to t</w:t>
      </w:r>
      <w:r w:rsidRPr="0062667D">
        <w:rPr>
          <w:rFonts w:eastAsia="Verdana"/>
        </w:rPr>
        <w:t>he Australian Government</w:t>
      </w:r>
      <w:r w:rsidR="00774ACB">
        <w:rPr>
          <w:rFonts w:eastAsia="Verdana"/>
        </w:rPr>
        <w:t>,</w:t>
      </w:r>
      <w:r w:rsidRPr="0062667D">
        <w:rPr>
          <w:rFonts w:eastAsia="Verdana"/>
        </w:rPr>
        <w:t xml:space="preserve"> </w:t>
      </w:r>
      <w:r w:rsidR="00AA7F2A">
        <w:rPr>
          <w:rFonts w:eastAsia="Verdana"/>
        </w:rPr>
        <w:t>s</w:t>
      </w:r>
      <w:r w:rsidRPr="0062667D">
        <w:rPr>
          <w:rFonts w:eastAsia="Verdana"/>
        </w:rPr>
        <w:t xml:space="preserve">upporting the growth of </w:t>
      </w:r>
      <w:r w:rsidR="00653C27">
        <w:rPr>
          <w:rFonts w:eastAsia="Verdana"/>
        </w:rPr>
        <w:t>our</w:t>
      </w:r>
      <w:r w:rsidRPr="0062667D">
        <w:rPr>
          <w:rFonts w:eastAsia="Verdana"/>
        </w:rPr>
        <w:t xml:space="preserve"> </w:t>
      </w:r>
      <w:r w:rsidR="00653C27">
        <w:rPr>
          <w:rFonts w:eastAsia="Verdana"/>
        </w:rPr>
        <w:t xml:space="preserve">national </w:t>
      </w:r>
      <w:r w:rsidRPr="0062667D">
        <w:rPr>
          <w:rFonts w:eastAsia="Verdana"/>
        </w:rPr>
        <w:t>space industry and the use of space across the broader economy</w:t>
      </w:r>
      <w:r w:rsidR="00AA7F2A">
        <w:rPr>
          <w:rFonts w:eastAsia="Verdana"/>
        </w:rPr>
        <w:t>, l</w:t>
      </w:r>
      <w:r w:rsidRPr="0062667D">
        <w:rPr>
          <w:rFonts w:eastAsia="Verdana"/>
        </w:rPr>
        <w:t>eading inter</w:t>
      </w:r>
      <w:r w:rsidR="00AA7F2A">
        <w:rPr>
          <w:rFonts w:eastAsia="Verdana"/>
        </w:rPr>
        <w:t>national civil space engagement,</w:t>
      </w:r>
      <w:r w:rsidRPr="0062667D">
        <w:rPr>
          <w:rFonts w:eastAsia="Verdana"/>
        </w:rPr>
        <w:t xml:space="preserve"> </w:t>
      </w:r>
      <w:r w:rsidR="00AA7F2A">
        <w:rPr>
          <w:rFonts w:eastAsia="Verdana"/>
        </w:rPr>
        <w:t>a</w:t>
      </w:r>
      <w:r w:rsidRPr="0062667D">
        <w:rPr>
          <w:rFonts w:eastAsia="Verdana"/>
        </w:rPr>
        <w:t xml:space="preserve">dministering space activities legislation and </w:t>
      </w:r>
      <w:r w:rsidR="00653C27">
        <w:rPr>
          <w:rFonts w:eastAsia="Verdana"/>
        </w:rPr>
        <w:t>completing</w:t>
      </w:r>
      <w:r w:rsidR="00AA7F2A">
        <w:rPr>
          <w:rFonts w:eastAsia="Verdana"/>
        </w:rPr>
        <w:t xml:space="preserve"> our international obligations</w:t>
      </w:r>
      <w:r w:rsidR="00653C27">
        <w:rPr>
          <w:rFonts w:eastAsia="Verdana"/>
        </w:rPr>
        <w:t>,</w:t>
      </w:r>
      <w:r w:rsidR="00AA7F2A">
        <w:rPr>
          <w:rFonts w:eastAsia="Verdana"/>
        </w:rPr>
        <w:t xml:space="preserve"> and i</w:t>
      </w:r>
      <w:r w:rsidRPr="0062667D">
        <w:rPr>
          <w:rFonts w:eastAsia="Verdana"/>
        </w:rPr>
        <w:t xml:space="preserve">nspiring </w:t>
      </w:r>
      <w:r w:rsidR="00AA7F2A">
        <w:rPr>
          <w:rFonts w:eastAsia="Verdana"/>
        </w:rPr>
        <w:t xml:space="preserve">both </w:t>
      </w:r>
      <w:r w:rsidRPr="0062667D">
        <w:rPr>
          <w:rFonts w:eastAsia="Verdana"/>
        </w:rPr>
        <w:t>the Australian community and the next generation of space entrepreneurs</w:t>
      </w:r>
      <w:r w:rsidR="00AA7F2A">
        <w:rPr>
          <w:rFonts w:eastAsia="Verdana"/>
        </w:rPr>
        <w:t>;</w:t>
      </w:r>
    </w:p>
    <w:p w14:paraId="24988C77" w14:textId="2B3F9B9D" w:rsidR="00970F53" w:rsidRPr="0062667D" w:rsidRDefault="00DC6BB4" w:rsidP="001A6752">
      <w:pPr>
        <w:spacing w:before="180" w:line="247" w:lineRule="auto"/>
        <w:rPr>
          <w:rFonts w:eastAsia="Verdana"/>
          <w:i/>
          <w:color w:val="000000"/>
        </w:rPr>
      </w:pPr>
      <w:r w:rsidRPr="00CB5605">
        <w:rPr>
          <w:rFonts w:eastAsia="Verdana"/>
          <w:i/>
          <w:color w:val="000000"/>
        </w:rPr>
        <w:t>Recalling</w:t>
      </w:r>
      <w:r w:rsidRPr="00CB5605">
        <w:rPr>
          <w:rFonts w:eastAsia="Verdana"/>
          <w:color w:val="000000"/>
        </w:rPr>
        <w:t xml:space="preserve"> that EM Solutions is an Australian technology developer of innovative microwave and on-the-move radio and satellite products that help to deliver high speed telecommunications anywhere in the world. </w:t>
      </w:r>
      <w:r w:rsidR="002C49BB">
        <w:rPr>
          <w:rFonts w:eastAsia="Verdana"/>
          <w:color w:val="000000"/>
        </w:rPr>
        <w:t>For o</w:t>
      </w:r>
      <w:r w:rsidRPr="00CB5605">
        <w:rPr>
          <w:rFonts w:eastAsia="Verdana"/>
          <w:color w:val="000000"/>
        </w:rPr>
        <w:t xml:space="preserve">ver </w:t>
      </w:r>
      <w:r w:rsidR="00C26660">
        <w:rPr>
          <w:rFonts w:eastAsia="Verdana"/>
          <w:color w:val="000000"/>
        </w:rPr>
        <w:t>20</w:t>
      </w:r>
      <w:r w:rsidRPr="00CB5605">
        <w:rPr>
          <w:rFonts w:eastAsia="Verdana"/>
          <w:color w:val="000000"/>
        </w:rPr>
        <w:t xml:space="preserve"> years, EM Solutions has developed vertically integrated systems incorporating its own products and subsystems to deliver across the value chain</w:t>
      </w:r>
      <w:r w:rsidR="00097D1F">
        <w:rPr>
          <w:rFonts w:eastAsia="Verdana"/>
          <w:color w:val="000000"/>
        </w:rPr>
        <w:t>;</w:t>
      </w:r>
    </w:p>
    <w:p w14:paraId="16A8411F" w14:textId="4241AB74" w:rsidR="00DC6BB4" w:rsidRDefault="00DC6BB4" w:rsidP="001A6752">
      <w:pPr>
        <w:spacing w:before="180" w:line="247" w:lineRule="auto"/>
        <w:rPr>
          <w:rFonts w:eastAsia="Verdana"/>
          <w:i/>
          <w:color w:val="000000"/>
        </w:rPr>
      </w:pPr>
      <w:r w:rsidRPr="000B70D1">
        <w:rPr>
          <w:rFonts w:eastAsia="Verdana"/>
          <w:i/>
          <w:color w:val="000000"/>
        </w:rPr>
        <w:t xml:space="preserve">Recalling </w:t>
      </w:r>
      <w:r w:rsidRPr="000B70D1">
        <w:rPr>
          <w:rFonts w:eastAsia="Verdana"/>
          <w:color w:val="000000"/>
        </w:rPr>
        <w:t>that Electro Optic Systems acquired EM Solutions in October 2019</w:t>
      </w:r>
      <w:r w:rsidR="00CC5CF0">
        <w:rPr>
          <w:rFonts w:eastAsia="Verdana"/>
          <w:color w:val="000000"/>
        </w:rPr>
        <w:t>,</w:t>
      </w:r>
      <w:r w:rsidRPr="000B70D1">
        <w:rPr>
          <w:rFonts w:eastAsia="Verdana"/>
          <w:color w:val="000000"/>
        </w:rPr>
        <w:t xml:space="preserve"> EM Solutions operates as a separately branded compa</w:t>
      </w:r>
      <w:r>
        <w:rPr>
          <w:rFonts w:eastAsia="Verdana"/>
          <w:color w:val="000000"/>
        </w:rPr>
        <w:t>ny within the EOS Communication</w:t>
      </w:r>
      <w:r w:rsidRPr="000B70D1">
        <w:rPr>
          <w:rFonts w:eastAsia="Verdana"/>
          <w:color w:val="000000"/>
        </w:rPr>
        <w:t xml:space="preserve"> Systems Division; while the merger provides an opportunity for long-term fusion and collaboration of world-leading communications techno</w:t>
      </w:r>
      <w:r>
        <w:rPr>
          <w:rFonts w:eastAsia="Verdana"/>
          <w:color w:val="000000"/>
        </w:rPr>
        <w:t>logies and space capabilities</w:t>
      </w:r>
      <w:r w:rsidR="008C038D">
        <w:rPr>
          <w:rFonts w:eastAsia="Verdana"/>
          <w:color w:val="000000"/>
        </w:rPr>
        <w:t>;</w:t>
      </w:r>
    </w:p>
    <w:p w14:paraId="3D6ED0E9" w14:textId="6C5B5DAD" w:rsidR="00A06E1D" w:rsidRDefault="00DC6BB4" w:rsidP="001A6752">
      <w:pPr>
        <w:spacing w:before="180"/>
        <w:rPr>
          <w:rFonts w:eastAsia="Verdana"/>
          <w:i/>
          <w:color w:val="000000"/>
        </w:rPr>
      </w:pPr>
      <w:r w:rsidRPr="00E931ED">
        <w:rPr>
          <w:rFonts w:eastAsia="Verdana"/>
          <w:i/>
          <w:color w:val="000000"/>
        </w:rPr>
        <w:t>Acknowledging</w:t>
      </w:r>
      <w:r w:rsidRPr="005633A7">
        <w:rPr>
          <w:rFonts w:eastAsia="Verdana"/>
          <w:color w:val="000000"/>
        </w:rPr>
        <w:t xml:space="preserve"> </w:t>
      </w:r>
      <w:r w:rsidRPr="0053098E">
        <w:rPr>
          <w:rFonts w:eastAsia="Verdana"/>
          <w:color w:val="000000"/>
        </w:rPr>
        <w:t xml:space="preserve">that the Agency </w:t>
      </w:r>
      <w:r w:rsidRPr="005633A7">
        <w:rPr>
          <w:rFonts w:eastAsia="Verdana"/>
          <w:color w:val="000000"/>
        </w:rPr>
        <w:t xml:space="preserve">and EM Solutions share </w:t>
      </w:r>
      <w:r w:rsidRPr="0053098E">
        <w:rPr>
          <w:rFonts w:eastAsia="Verdana"/>
          <w:color w:val="000000"/>
        </w:rPr>
        <w:t xml:space="preserve">the </w:t>
      </w:r>
      <w:r w:rsidRPr="005633A7">
        <w:rPr>
          <w:rFonts w:eastAsia="Verdana"/>
          <w:color w:val="000000"/>
        </w:rPr>
        <w:t>objective of enhancing the capability and competitiveness of Australian industry and promoting</w:t>
      </w:r>
      <w:r w:rsidRPr="0053098E">
        <w:rPr>
          <w:rFonts w:eastAsia="Verdana"/>
        </w:rPr>
        <w:t xml:space="preserve"> investments in space capabilities and capacities, that will support smart growth and highly qualified jobs as well as improving the day-to-day lives of all Australians through innovative products and services</w:t>
      </w:r>
      <w:r w:rsidR="008C038D">
        <w:rPr>
          <w:rFonts w:eastAsia="Verdana"/>
        </w:rPr>
        <w:t>;</w:t>
      </w:r>
    </w:p>
    <w:p w14:paraId="6A0D70F3" w14:textId="651E10ED" w:rsidR="00970F53" w:rsidRPr="0062667D" w:rsidRDefault="00083132" w:rsidP="001A6752">
      <w:pPr>
        <w:spacing w:before="180"/>
        <w:rPr>
          <w:rFonts w:eastAsia="Verdana"/>
          <w:i/>
        </w:rPr>
      </w:pPr>
      <w:r w:rsidRPr="0062667D">
        <w:rPr>
          <w:rFonts w:eastAsia="Verdana"/>
          <w:i/>
        </w:rPr>
        <w:t xml:space="preserve">Acknowledging </w:t>
      </w:r>
      <w:r w:rsidRPr="0062667D">
        <w:rPr>
          <w:rFonts w:eastAsia="Verdana"/>
        </w:rPr>
        <w:t xml:space="preserve">that the Agency as an Australian government agency </w:t>
      </w:r>
      <w:r w:rsidR="002F4186">
        <w:rPr>
          <w:rFonts w:eastAsia="Verdana"/>
        </w:rPr>
        <w:t xml:space="preserve">that </w:t>
      </w:r>
      <w:r w:rsidRPr="0062667D">
        <w:rPr>
          <w:rFonts w:eastAsia="Verdana"/>
        </w:rPr>
        <w:t>is committed to open, transparent and significant industry engagement;</w:t>
      </w:r>
    </w:p>
    <w:p w14:paraId="31269C06" w14:textId="08259C34" w:rsidR="00DC6BB4" w:rsidRDefault="00DC6BB4" w:rsidP="001A6752">
      <w:pPr>
        <w:spacing w:before="180" w:line="276" w:lineRule="auto"/>
        <w:ind w:right="-14"/>
        <w:rPr>
          <w:rFonts w:eastAsia="Verdana"/>
        </w:rPr>
      </w:pPr>
      <w:r>
        <w:rPr>
          <w:rFonts w:eastAsia="Verdana"/>
          <w:i/>
        </w:rPr>
        <w:lastRenderedPageBreak/>
        <w:t>Acknowledging</w:t>
      </w:r>
      <w:r>
        <w:rPr>
          <w:rFonts w:eastAsia="Verdana"/>
        </w:rPr>
        <w:t xml:space="preserve"> that EM Solutions has experience working with international supply chains to develop and deliver flight hardware. </w:t>
      </w:r>
      <w:r w:rsidRPr="008E6462">
        <w:rPr>
          <w:rFonts w:eastAsia="Verdana"/>
        </w:rPr>
        <w:t>For example, EM Solutions recently produced X band upconverters and Ka band transceivers for Space Flight Laboratories, Canada. This hardware is essential to provide broadband communications capabi</w:t>
      </w:r>
      <w:r>
        <w:rPr>
          <w:rFonts w:eastAsia="Verdana"/>
        </w:rPr>
        <w:t>lity and services that new low E</w:t>
      </w:r>
      <w:r w:rsidRPr="008E6462">
        <w:rPr>
          <w:rFonts w:eastAsia="Verdana"/>
        </w:rPr>
        <w:t>arth orbit satellite systems are intended to offer</w:t>
      </w:r>
      <w:r w:rsidR="003F0516">
        <w:rPr>
          <w:rFonts w:eastAsia="Verdana"/>
        </w:rPr>
        <w:t>;</w:t>
      </w:r>
    </w:p>
    <w:p w14:paraId="313C5B03" w14:textId="25E62F2A" w:rsidR="00DC6BB4" w:rsidRDefault="00DC6BB4" w:rsidP="001A6752">
      <w:pPr>
        <w:spacing w:before="180" w:line="276" w:lineRule="auto"/>
        <w:ind w:right="-14"/>
        <w:rPr>
          <w:rFonts w:eastAsia="Verdana"/>
          <w:color w:val="000000"/>
        </w:rPr>
      </w:pPr>
      <w:r w:rsidRPr="001D1837">
        <w:rPr>
          <w:rFonts w:eastAsia="Verdana"/>
          <w:i/>
        </w:rPr>
        <w:t xml:space="preserve">Acknowledging </w:t>
      </w:r>
      <w:r w:rsidRPr="001D1837">
        <w:rPr>
          <w:rFonts w:eastAsia="Verdana"/>
        </w:rPr>
        <w:t xml:space="preserve">that EM Solutions has a proven </w:t>
      </w:r>
      <w:r w:rsidRPr="001D1837">
        <w:rPr>
          <w:rFonts w:eastAsia="Verdana"/>
          <w:color w:val="000000"/>
        </w:rPr>
        <w:t xml:space="preserve">history of delivering </w:t>
      </w:r>
      <w:r w:rsidRPr="001D1837">
        <w:rPr>
          <w:rFonts w:eastAsia="Verdana"/>
        </w:rPr>
        <w:t>innovative and trusted radiofrequency (</w:t>
      </w:r>
      <w:r w:rsidRPr="001D1837">
        <w:rPr>
          <w:rFonts w:eastAsia="Verdana"/>
          <w:color w:val="000000"/>
        </w:rPr>
        <w:t>RF)</w:t>
      </w:r>
      <w:r>
        <w:rPr>
          <w:rFonts w:eastAsia="Verdana"/>
          <w:color w:val="000000"/>
        </w:rPr>
        <w:t xml:space="preserve"> and </w:t>
      </w:r>
      <w:r w:rsidR="002C49BB">
        <w:rPr>
          <w:rFonts w:eastAsia="Verdana"/>
          <w:color w:val="000000"/>
        </w:rPr>
        <w:t>satellite communications (</w:t>
      </w:r>
      <w:r w:rsidRPr="001D1837">
        <w:rPr>
          <w:rFonts w:eastAsia="Verdana"/>
          <w:color w:val="000000"/>
        </w:rPr>
        <w:t>SATCOM</w:t>
      </w:r>
      <w:r w:rsidR="002C49BB">
        <w:rPr>
          <w:rFonts w:eastAsia="Verdana"/>
          <w:color w:val="000000"/>
        </w:rPr>
        <w:t>)</w:t>
      </w:r>
      <w:r w:rsidRPr="001D1837">
        <w:rPr>
          <w:rFonts w:eastAsia="Verdana"/>
          <w:color w:val="000000"/>
        </w:rPr>
        <w:t xml:space="preserve"> systems to a range of commercial customers, and that </w:t>
      </w:r>
      <w:r w:rsidRPr="001D1837">
        <w:rPr>
          <w:rFonts w:eastAsia="Verdana"/>
        </w:rPr>
        <w:t>EM Solutions will leverage their experience in delivering these systems for the Australian space market, whether it be as flight hardware or ground station</w:t>
      </w:r>
      <w:r w:rsidR="002C49BB">
        <w:rPr>
          <w:rFonts w:eastAsia="Verdana"/>
        </w:rPr>
        <w:t xml:space="preserve"> componentry</w:t>
      </w:r>
      <w:r w:rsidRPr="001D1837">
        <w:rPr>
          <w:rFonts w:eastAsia="Verdana"/>
        </w:rPr>
        <w:t xml:space="preserve">, </w:t>
      </w:r>
      <w:r w:rsidRPr="001D1837">
        <w:rPr>
          <w:rFonts w:eastAsia="Verdana"/>
          <w:color w:val="000000"/>
        </w:rPr>
        <w:t>to support the Australian Space Agency's vision;</w:t>
      </w:r>
    </w:p>
    <w:p w14:paraId="737C4AD8" w14:textId="5625F313" w:rsidR="00DC6BB4" w:rsidRPr="007021C7" w:rsidRDefault="00DC6BB4" w:rsidP="001A6752">
      <w:pPr>
        <w:spacing w:before="180" w:line="276" w:lineRule="auto"/>
        <w:ind w:right="-14"/>
        <w:rPr>
          <w:rFonts w:eastAsia="Verdana"/>
        </w:rPr>
      </w:pPr>
      <w:r>
        <w:rPr>
          <w:rFonts w:eastAsia="Verdana"/>
          <w:i/>
        </w:rPr>
        <w:t>Acknowledging</w:t>
      </w:r>
      <w:r>
        <w:rPr>
          <w:rFonts w:eastAsia="Verdana"/>
        </w:rPr>
        <w:t xml:space="preserve"> that EM Solutions has collaborated with </w:t>
      </w:r>
      <w:r w:rsidRPr="002577E3">
        <w:t>Japan’s National Institute of Information</w:t>
      </w:r>
      <w:r>
        <w:t xml:space="preserve"> and Communications Technology</w:t>
      </w:r>
      <w:r w:rsidR="002C49BB">
        <w:t xml:space="preserve"> </w:t>
      </w:r>
      <w:r>
        <w:t xml:space="preserve">on numerous </w:t>
      </w:r>
      <w:r w:rsidRPr="001D1837">
        <w:rPr>
          <w:rFonts w:eastAsia="Verdana"/>
          <w:color w:val="000000"/>
        </w:rPr>
        <w:t>SATCOM systems</w:t>
      </w:r>
      <w:r>
        <w:rPr>
          <w:rFonts w:eastAsia="Verdana"/>
          <w:color w:val="000000"/>
        </w:rPr>
        <w:t xml:space="preserve"> for research purposes</w:t>
      </w:r>
      <w:r w:rsidR="008C038D">
        <w:rPr>
          <w:rFonts w:eastAsia="Verdana"/>
          <w:color w:val="000000"/>
        </w:rPr>
        <w:t>;</w:t>
      </w:r>
    </w:p>
    <w:p w14:paraId="025028A0" w14:textId="77777777" w:rsidR="00DC6BB4" w:rsidRPr="0053098E" w:rsidRDefault="00DC6BB4" w:rsidP="00032598">
      <w:pPr>
        <w:spacing w:before="180" w:after="120" w:line="276" w:lineRule="auto"/>
        <w:ind w:right="-11"/>
        <w:rPr>
          <w:rFonts w:eastAsia="Verdana"/>
        </w:rPr>
      </w:pPr>
      <w:r w:rsidRPr="00703128">
        <w:rPr>
          <w:rFonts w:eastAsia="Verdana"/>
          <w:color w:val="000000"/>
        </w:rPr>
        <w:t>Through this Statem</w:t>
      </w:r>
      <w:r w:rsidRPr="0053098E">
        <w:rPr>
          <w:rFonts w:eastAsia="Verdana"/>
        </w:rPr>
        <w:t>ent, EM Solutions acknowledges the following current projects, areas of strategic interest and growth, potential new areas of collaboration and support for education and training which are of interest to the nation.</w:t>
      </w:r>
    </w:p>
    <w:p w14:paraId="583321D2" w14:textId="77777777" w:rsidR="00DC6BB4" w:rsidRPr="00E04C16" w:rsidRDefault="00DC6BB4" w:rsidP="001A6752">
      <w:pPr>
        <w:pStyle w:val="ListParagraph"/>
        <w:numPr>
          <w:ilvl w:val="0"/>
          <w:numId w:val="9"/>
        </w:numPr>
        <w:spacing w:before="120" w:after="120" w:line="276" w:lineRule="auto"/>
        <w:textAlignment w:val="auto"/>
        <w:rPr>
          <w:b/>
        </w:rPr>
      </w:pPr>
      <w:r w:rsidRPr="00E04C16">
        <w:rPr>
          <w:b/>
        </w:rPr>
        <w:t>Growing space jobs, skills and expertise</w:t>
      </w:r>
    </w:p>
    <w:p w14:paraId="3CA548C3" w14:textId="08EB05A9" w:rsidR="00DC6BB4" w:rsidRPr="0053098E" w:rsidRDefault="00DC6BB4" w:rsidP="001A6752">
      <w:pPr>
        <w:spacing w:before="120" w:after="120" w:line="276" w:lineRule="auto"/>
      </w:pPr>
      <w:r w:rsidRPr="0053098E">
        <w:t xml:space="preserve">EM Solutions is planning to employ </w:t>
      </w:r>
      <w:r>
        <w:t>at least</w:t>
      </w:r>
      <w:r w:rsidRPr="0053098E">
        <w:t xml:space="preserve"> 10 new engineers, technicians and assemblers in the next five years. With new and existing staff, EM Solutions will add to its ability to design, assemble and test space and SATCOM products.</w:t>
      </w:r>
    </w:p>
    <w:p w14:paraId="2BE538A8" w14:textId="77777777" w:rsidR="00DC6BB4" w:rsidRPr="00E04C16" w:rsidRDefault="00DC6BB4" w:rsidP="001A6752">
      <w:pPr>
        <w:pStyle w:val="ListParagraph"/>
        <w:numPr>
          <w:ilvl w:val="0"/>
          <w:numId w:val="9"/>
        </w:numPr>
        <w:spacing w:before="120" w:after="120" w:line="276" w:lineRule="auto"/>
        <w:textAlignment w:val="auto"/>
        <w:rPr>
          <w:b/>
        </w:rPr>
      </w:pPr>
      <w:r w:rsidRPr="00E04C16">
        <w:rPr>
          <w:b/>
        </w:rPr>
        <w:t>Development of new space products</w:t>
      </w:r>
    </w:p>
    <w:p w14:paraId="13BB5A61" w14:textId="0F492470" w:rsidR="00DC6BB4" w:rsidRPr="00EF6D31" w:rsidRDefault="00DC6BB4" w:rsidP="001A6752">
      <w:pPr>
        <w:spacing w:before="120" w:after="120" w:line="276" w:lineRule="auto"/>
      </w:pPr>
      <w:r w:rsidRPr="0053098E">
        <w:t>EM Solutions</w:t>
      </w:r>
      <w:r w:rsidR="00CC5CF0">
        <w:t xml:space="preserve"> will develop and enhance its range of </w:t>
      </w:r>
      <w:r>
        <w:t xml:space="preserve">space products including communications </w:t>
      </w:r>
      <w:r w:rsidRPr="00EF6D31">
        <w:t>technologies and services to enhance</w:t>
      </w:r>
      <w:r>
        <w:t xml:space="preserve"> commercial </w:t>
      </w:r>
      <w:r w:rsidRPr="00EF6D31">
        <w:t>capabilities, such as:</w:t>
      </w:r>
    </w:p>
    <w:p w14:paraId="1586EA72" w14:textId="77777777" w:rsidR="00DC6BB4" w:rsidRPr="00665AEB" w:rsidRDefault="00DC6BB4" w:rsidP="001A6752">
      <w:pPr>
        <w:pStyle w:val="ListParagraph"/>
        <w:numPr>
          <w:ilvl w:val="0"/>
          <w:numId w:val="10"/>
        </w:numPr>
        <w:spacing w:before="120" w:after="120" w:line="276" w:lineRule="auto"/>
        <w:contextualSpacing/>
        <w:textAlignment w:val="auto"/>
      </w:pPr>
      <w:r w:rsidRPr="00665AEB">
        <w:t>F</w:t>
      </w:r>
      <w:r w:rsidRPr="00782E5D">
        <w:t xml:space="preserve">light hardware </w:t>
      </w:r>
      <w:r>
        <w:t xml:space="preserve">such as </w:t>
      </w:r>
      <w:r w:rsidRPr="00665AEB">
        <w:t>transmitters and receivers, and subsystems such as upconverters and downconverters</w:t>
      </w:r>
      <w:r>
        <w:t xml:space="preserve"> to be used in satellites;</w:t>
      </w:r>
    </w:p>
    <w:p w14:paraId="73DCDB85" w14:textId="725BCCBF" w:rsidR="00DC6BB4" w:rsidRPr="0053098E" w:rsidRDefault="00DC6BB4" w:rsidP="001A6752">
      <w:pPr>
        <w:pStyle w:val="ListParagraph"/>
        <w:numPr>
          <w:ilvl w:val="0"/>
          <w:numId w:val="10"/>
        </w:numPr>
        <w:spacing w:before="120" w:after="120" w:line="276" w:lineRule="auto"/>
        <w:contextualSpacing/>
        <w:textAlignment w:val="auto"/>
      </w:pPr>
      <w:r>
        <w:t>S</w:t>
      </w:r>
      <w:r w:rsidRPr="0053098E">
        <w:t xml:space="preserve">overeign capability in SATCOM on the </w:t>
      </w:r>
      <w:r>
        <w:t>m</w:t>
      </w:r>
      <w:r w:rsidRPr="0053098E">
        <w:t>ove (SOTM) terminals for land and maritime applications</w:t>
      </w:r>
      <w:r>
        <w:t>. SOTM terminals will enable</w:t>
      </w:r>
      <w:r w:rsidRPr="0053098E">
        <w:t xml:space="preserve"> tracking and communicating with both traditional geostationary</w:t>
      </w:r>
      <w:r>
        <w:t xml:space="preserve"> satellites,</w:t>
      </w:r>
      <w:r w:rsidRPr="0053098E">
        <w:t xml:space="preserve"> and </w:t>
      </w:r>
      <w:r w:rsidR="002C49BB">
        <w:t>‘n</w:t>
      </w:r>
      <w:r w:rsidRPr="0053098E">
        <w:t>ew</w:t>
      </w:r>
      <w:r w:rsidR="002C49BB">
        <w:t xml:space="preserve"> s</w:t>
      </w:r>
      <w:r w:rsidRPr="0053098E">
        <w:t>pace</w:t>
      </w:r>
      <w:r w:rsidR="002C49BB">
        <w:t>’</w:t>
      </w:r>
      <w:r w:rsidRPr="0053098E">
        <w:t xml:space="preserve"> satellites in</w:t>
      </w:r>
      <w:r>
        <w:t xml:space="preserve"> low and medium Earth orbits;</w:t>
      </w:r>
    </w:p>
    <w:p w14:paraId="6167045B" w14:textId="040792A4" w:rsidR="002C49BB" w:rsidRDefault="00DC6BB4" w:rsidP="001A6752">
      <w:pPr>
        <w:pStyle w:val="ListParagraph"/>
        <w:numPr>
          <w:ilvl w:val="0"/>
          <w:numId w:val="10"/>
        </w:numPr>
        <w:spacing w:before="120" w:after="120" w:line="276" w:lineRule="auto"/>
        <w:contextualSpacing/>
        <w:textAlignment w:val="auto"/>
      </w:pPr>
      <w:r>
        <w:t>N</w:t>
      </w:r>
      <w:r w:rsidRPr="0053098E">
        <w:t xml:space="preserve">ext generation flat panel and </w:t>
      </w:r>
      <w:r>
        <w:t>parabolic dish</w:t>
      </w:r>
      <w:r w:rsidRPr="0053098E">
        <w:t xml:space="preserve"> SOTM terminals to deliver enhanced communication capabilities to commercial users requiring mobile satellite communications</w:t>
      </w:r>
      <w:r w:rsidR="00D87FCB">
        <w:t>, and</w:t>
      </w:r>
      <w:r>
        <w:t>;</w:t>
      </w:r>
    </w:p>
    <w:p w14:paraId="4526019E" w14:textId="319148AA" w:rsidR="00DC6BB4" w:rsidRPr="0053098E" w:rsidRDefault="00DC6BB4" w:rsidP="001A6752">
      <w:pPr>
        <w:pStyle w:val="ListParagraph"/>
        <w:numPr>
          <w:ilvl w:val="0"/>
          <w:numId w:val="10"/>
        </w:numPr>
        <w:spacing w:before="120" w:after="120" w:line="276" w:lineRule="auto"/>
        <w:contextualSpacing/>
        <w:textAlignment w:val="auto"/>
      </w:pPr>
      <w:r>
        <w:t>W</w:t>
      </w:r>
      <w:r w:rsidRPr="0053098E">
        <w:t>ideband transmitters and receivers for use with commercial satellite constellations supporting maritime, land and in-flight aeronautical communications services.</w:t>
      </w:r>
    </w:p>
    <w:p w14:paraId="5E18DF24" w14:textId="77777777" w:rsidR="00DC6BB4" w:rsidRPr="00926B35" w:rsidRDefault="00DC6BB4" w:rsidP="00032598">
      <w:pPr>
        <w:pStyle w:val="ListParagraph"/>
        <w:numPr>
          <w:ilvl w:val="0"/>
          <w:numId w:val="9"/>
        </w:numPr>
        <w:spacing w:before="240" w:after="120" w:line="276" w:lineRule="auto"/>
        <w:ind w:left="714" w:hanging="357"/>
        <w:textAlignment w:val="auto"/>
        <w:rPr>
          <w:b/>
        </w:rPr>
      </w:pPr>
      <w:r w:rsidRPr="00926B35">
        <w:rPr>
          <w:b/>
        </w:rPr>
        <w:t>Investment in space design manufacturing facilities</w:t>
      </w:r>
    </w:p>
    <w:p w14:paraId="7B35529F" w14:textId="2F26AA77" w:rsidR="00DC6BB4" w:rsidRPr="0053098E" w:rsidRDefault="00DC6BB4" w:rsidP="001A6752">
      <w:pPr>
        <w:spacing w:before="120" w:after="120" w:line="276" w:lineRule="auto"/>
      </w:pPr>
      <w:r w:rsidRPr="0053098E">
        <w:t xml:space="preserve">EM Solutions </w:t>
      </w:r>
      <w:r>
        <w:t xml:space="preserve">will expand </w:t>
      </w:r>
      <w:r w:rsidR="002C49BB">
        <w:t xml:space="preserve">the capabilities of </w:t>
      </w:r>
      <w:r>
        <w:t>its Brisbane facility with</w:t>
      </w:r>
      <w:r w:rsidR="002C49BB">
        <w:t xml:space="preserve"> the</w:t>
      </w:r>
      <w:r>
        <w:t xml:space="preserve"> construction of a new clean room in the next three years. </w:t>
      </w:r>
      <w:r w:rsidRPr="0053098E">
        <w:t xml:space="preserve">The clean room will be designed to maintain extremely low levels of particulates, which will </w:t>
      </w:r>
      <w:r>
        <w:t>enable in-house assembly of electronics suitable for space</w:t>
      </w:r>
      <w:r w:rsidR="002C49BB">
        <w:t xml:space="preserve"> applications</w:t>
      </w:r>
      <w:r w:rsidRPr="0053098E">
        <w:t>.</w:t>
      </w:r>
    </w:p>
    <w:p w14:paraId="47AFA934" w14:textId="77777777" w:rsidR="00DC6BB4" w:rsidRPr="00926B35" w:rsidRDefault="00DC6BB4" w:rsidP="001A6752">
      <w:pPr>
        <w:pStyle w:val="ListParagraph"/>
        <w:numPr>
          <w:ilvl w:val="0"/>
          <w:numId w:val="9"/>
        </w:numPr>
        <w:spacing w:before="120" w:after="120" w:line="276" w:lineRule="auto"/>
        <w:textAlignment w:val="auto"/>
        <w:rPr>
          <w:b/>
        </w:rPr>
      </w:pPr>
      <w:r>
        <w:rPr>
          <w:b/>
        </w:rPr>
        <w:br w:type="column"/>
      </w:r>
      <w:r w:rsidRPr="00926B35">
        <w:rPr>
          <w:b/>
        </w:rPr>
        <w:t>R&amp;D and participation in space research science platforms</w:t>
      </w:r>
    </w:p>
    <w:p w14:paraId="38FB0B14" w14:textId="77777777" w:rsidR="00DC6BB4" w:rsidRPr="00B22E34" w:rsidRDefault="00DC6BB4" w:rsidP="001A6752">
      <w:pPr>
        <w:spacing w:before="120" w:after="120" w:line="276" w:lineRule="auto"/>
      </w:pPr>
      <w:r>
        <w:t xml:space="preserve">EM Solutions is committed to ongoing R&amp;D activities that will contribute to the strength of Australian capabilities and networks.  </w:t>
      </w:r>
    </w:p>
    <w:p w14:paraId="11E4DA48" w14:textId="77777777" w:rsidR="00DC6BB4" w:rsidRPr="002577E3" w:rsidRDefault="00DC6BB4" w:rsidP="001A6752">
      <w:pPr>
        <w:pStyle w:val="ListParagraph"/>
        <w:numPr>
          <w:ilvl w:val="0"/>
          <w:numId w:val="10"/>
        </w:numPr>
        <w:spacing w:before="120" w:after="120" w:line="276" w:lineRule="auto"/>
        <w:contextualSpacing/>
        <w:textAlignment w:val="auto"/>
      </w:pPr>
      <w:r w:rsidRPr="0053098E">
        <w:t xml:space="preserve">EM </w:t>
      </w:r>
      <w:r w:rsidRPr="002577E3">
        <w:t>Solutions will continue to collaborate on space and SATCOM products with a number of international research-focused companies such as University of Toronto’s Space Flight Laboratories, Japan’s National Institute of Information and Communications Technology, CSIRO,</w:t>
      </w:r>
      <w:r>
        <w:t xml:space="preserve"> </w:t>
      </w:r>
      <w:r w:rsidRPr="002577E3">
        <w:t xml:space="preserve">and the University of Queensland. </w:t>
      </w:r>
    </w:p>
    <w:p w14:paraId="1396B1BC" w14:textId="77777777" w:rsidR="00DC6BB4" w:rsidRDefault="00DC6BB4" w:rsidP="001A6752">
      <w:pPr>
        <w:pStyle w:val="ListParagraph"/>
        <w:numPr>
          <w:ilvl w:val="0"/>
          <w:numId w:val="10"/>
        </w:numPr>
        <w:spacing w:before="120" w:after="120" w:line="276" w:lineRule="auto"/>
        <w:contextualSpacing/>
        <w:textAlignment w:val="auto"/>
      </w:pPr>
      <w:r w:rsidRPr="002577E3">
        <w:t xml:space="preserve">EM Solutions is an active partner of the SmartSat CRC. EM Solution’s ongoing investment and contributions to the SmartSat CRC will focus </w:t>
      </w:r>
      <w:r>
        <w:t>on enhancing space communications, developing test and certification procedures for space communications, and working with other Australian collaborators to test and prove space communications equipment and services.</w:t>
      </w:r>
    </w:p>
    <w:p w14:paraId="172D27E8" w14:textId="77777777" w:rsidR="00DC6BB4" w:rsidRPr="006948F4" w:rsidRDefault="00DC6BB4" w:rsidP="001A6752">
      <w:pPr>
        <w:pStyle w:val="ListParagraph"/>
        <w:numPr>
          <w:ilvl w:val="0"/>
          <w:numId w:val="10"/>
        </w:numPr>
        <w:spacing w:before="120" w:after="120" w:line="276" w:lineRule="auto"/>
        <w:contextualSpacing/>
        <w:textAlignment w:val="auto"/>
      </w:pPr>
      <w:r>
        <w:t>EM Solutions</w:t>
      </w:r>
      <w:r w:rsidRPr="000A32B3">
        <w:t xml:space="preserve"> places a high importance on R&amp;D with annual spending of $2 million on new communications technologies and products.</w:t>
      </w:r>
    </w:p>
    <w:p w14:paraId="2833FF72" w14:textId="77777777" w:rsidR="00DC6BB4" w:rsidRPr="009C566D" w:rsidRDefault="00DC6BB4" w:rsidP="00032598">
      <w:pPr>
        <w:pStyle w:val="ListParagraph"/>
        <w:numPr>
          <w:ilvl w:val="0"/>
          <w:numId w:val="9"/>
        </w:numPr>
        <w:spacing w:before="240" w:after="120" w:line="276" w:lineRule="auto"/>
        <w:ind w:left="714" w:hanging="357"/>
        <w:textAlignment w:val="auto"/>
        <w:rPr>
          <w:b/>
        </w:rPr>
      </w:pPr>
      <w:r w:rsidRPr="009C566D">
        <w:rPr>
          <w:b/>
        </w:rPr>
        <w:t>Building the future workforce</w:t>
      </w:r>
    </w:p>
    <w:p w14:paraId="6DDB6E49" w14:textId="70B56C68" w:rsidR="00DC6BB4" w:rsidRDefault="00DC6BB4" w:rsidP="001A6752">
      <w:pPr>
        <w:spacing w:before="120" w:after="120" w:line="276" w:lineRule="auto"/>
        <w:ind w:right="-14"/>
        <w:rPr>
          <w:rFonts w:eastAsia="Verdana"/>
          <w:color w:val="000000"/>
        </w:rPr>
      </w:pPr>
      <w:r>
        <w:rPr>
          <w:rFonts w:eastAsia="Verdana"/>
          <w:color w:val="000000"/>
        </w:rPr>
        <w:t xml:space="preserve">By exposing </w:t>
      </w:r>
      <w:r w:rsidRPr="0053098E">
        <w:rPr>
          <w:rFonts w:eastAsia="Verdana"/>
          <w:color w:val="000000"/>
        </w:rPr>
        <w:t xml:space="preserve">interns and graduates </w:t>
      </w:r>
      <w:r>
        <w:rPr>
          <w:rFonts w:eastAsia="Verdana"/>
          <w:color w:val="000000"/>
        </w:rPr>
        <w:t>to development and engineering of commercial</w:t>
      </w:r>
      <w:r w:rsidRPr="0053098E">
        <w:rPr>
          <w:rFonts w:eastAsia="Verdana"/>
          <w:color w:val="000000"/>
        </w:rPr>
        <w:t xml:space="preserve"> space and SATCOM products</w:t>
      </w:r>
      <w:r w:rsidR="002C49BB">
        <w:rPr>
          <w:rFonts w:eastAsia="Verdana"/>
          <w:color w:val="000000"/>
        </w:rPr>
        <w:t xml:space="preserve"> and </w:t>
      </w:r>
      <w:r w:rsidRPr="0053098E">
        <w:rPr>
          <w:rFonts w:eastAsia="Verdana"/>
          <w:color w:val="000000"/>
        </w:rPr>
        <w:t xml:space="preserve">giving them valuable experience in </w:t>
      </w:r>
      <w:r>
        <w:rPr>
          <w:rFonts w:eastAsia="Verdana"/>
          <w:color w:val="000000"/>
        </w:rPr>
        <w:t xml:space="preserve">the rapidly growing space industry, EM Solutions will continue to help grow </w:t>
      </w:r>
      <w:r w:rsidR="00CC5CF0">
        <w:rPr>
          <w:rFonts w:eastAsia="Verdana"/>
          <w:color w:val="000000"/>
        </w:rPr>
        <w:t xml:space="preserve">technical </w:t>
      </w:r>
      <w:r>
        <w:rPr>
          <w:rFonts w:eastAsia="Verdana"/>
          <w:color w:val="000000"/>
        </w:rPr>
        <w:t>skills in the Australian space economy.</w:t>
      </w:r>
    </w:p>
    <w:p w14:paraId="1622D75D" w14:textId="114E9581" w:rsidR="00DC6BB4" w:rsidRPr="00C92034" w:rsidRDefault="00DC6BB4" w:rsidP="001A6752">
      <w:pPr>
        <w:pStyle w:val="ListParagraph"/>
        <w:numPr>
          <w:ilvl w:val="0"/>
          <w:numId w:val="10"/>
        </w:numPr>
        <w:spacing w:before="120" w:after="120" w:line="276" w:lineRule="auto"/>
        <w:contextualSpacing/>
        <w:textAlignment w:val="auto"/>
      </w:pPr>
      <w:r>
        <w:rPr>
          <w:rFonts w:eastAsia="Verdana"/>
          <w:color w:val="000000"/>
        </w:rPr>
        <w:t xml:space="preserve">EM </w:t>
      </w:r>
      <w:r w:rsidRPr="00C92034">
        <w:t>Solutions will continue its internship program which employs several engineering students each year, and provides interns with opportunities for ongoin</w:t>
      </w:r>
      <w:r w:rsidR="002C49BB">
        <w:t>g graduate roles at the company.</w:t>
      </w:r>
    </w:p>
    <w:p w14:paraId="51ACD38A" w14:textId="0A68331E" w:rsidR="00DC6BB4" w:rsidRDefault="00DC6BB4" w:rsidP="001A6752">
      <w:pPr>
        <w:pStyle w:val="ListParagraph"/>
        <w:numPr>
          <w:ilvl w:val="0"/>
          <w:numId w:val="10"/>
        </w:numPr>
        <w:spacing w:before="120" w:after="120" w:line="276" w:lineRule="auto"/>
        <w:contextualSpacing/>
        <w:textAlignment w:val="auto"/>
        <w:rPr>
          <w:rFonts w:eastAsia="Verdana"/>
          <w:color w:val="000000"/>
        </w:rPr>
      </w:pPr>
      <w:r w:rsidRPr="00C92034">
        <w:t>In the future</w:t>
      </w:r>
      <w:r>
        <w:rPr>
          <w:rFonts w:eastAsia="Verdana"/>
          <w:color w:val="000000"/>
        </w:rPr>
        <w:t xml:space="preserve">, EM Solutions plans to host </w:t>
      </w:r>
      <w:r w:rsidR="002C49BB">
        <w:rPr>
          <w:rFonts w:eastAsia="Verdana"/>
          <w:color w:val="000000"/>
        </w:rPr>
        <w:t>additional</w:t>
      </w:r>
      <w:r>
        <w:rPr>
          <w:rFonts w:eastAsia="Verdana"/>
          <w:color w:val="000000"/>
        </w:rPr>
        <w:t xml:space="preserve"> </w:t>
      </w:r>
      <w:r w:rsidR="00011A2E">
        <w:rPr>
          <w:rFonts w:eastAsia="Verdana"/>
          <w:color w:val="000000"/>
        </w:rPr>
        <w:t>graduates on six</w:t>
      </w:r>
      <w:r>
        <w:rPr>
          <w:rFonts w:eastAsia="Verdana"/>
          <w:color w:val="000000"/>
        </w:rPr>
        <w:t xml:space="preserve"> month rotations. </w:t>
      </w:r>
    </w:p>
    <w:p w14:paraId="6E3C3D48" w14:textId="77777777" w:rsidR="00DC6BB4" w:rsidRPr="0062667D" w:rsidRDefault="00DC6BB4" w:rsidP="00DC6BB4">
      <w:pPr>
        <w:spacing w:before="120" w:after="120" w:line="276" w:lineRule="auto"/>
        <w:ind w:right="-11"/>
        <w:rPr>
          <w:rFonts w:eastAsia="Verdana"/>
          <w:color w:val="000000"/>
        </w:rPr>
      </w:pPr>
      <w:r w:rsidRPr="0062667D">
        <w:rPr>
          <w:rFonts w:eastAsia="Verdana"/>
          <w:color w:val="000000"/>
        </w:rPr>
        <w:t xml:space="preserve">This Statement constitutes the expression of both </w:t>
      </w:r>
      <w:r>
        <w:rPr>
          <w:rFonts w:eastAsia="Verdana"/>
          <w:color w:val="000000"/>
        </w:rPr>
        <w:t>P</w:t>
      </w:r>
      <w:r w:rsidRPr="0062667D">
        <w:rPr>
          <w:rFonts w:eastAsia="Verdana"/>
          <w:color w:val="000000"/>
        </w:rPr>
        <w:t xml:space="preserve">arties' intention to continue discussions. This </w:t>
      </w:r>
      <w:r>
        <w:rPr>
          <w:rFonts w:eastAsia="Verdana"/>
          <w:color w:val="000000"/>
        </w:rPr>
        <w:t>S</w:t>
      </w:r>
      <w:r w:rsidRPr="0062667D">
        <w:rPr>
          <w:rFonts w:eastAsia="Verdana"/>
          <w:color w:val="000000"/>
        </w:rPr>
        <w:t xml:space="preserve">tatement does not create legal obligations between the </w:t>
      </w:r>
      <w:r>
        <w:rPr>
          <w:rFonts w:eastAsia="Verdana"/>
          <w:color w:val="000000"/>
        </w:rPr>
        <w:t>P</w:t>
      </w:r>
      <w:r w:rsidRPr="0062667D">
        <w:rPr>
          <w:rFonts w:eastAsia="Verdana"/>
          <w:color w:val="000000"/>
        </w:rPr>
        <w:t>arties and does not establish the obligation to enter into a certain agreement.</w:t>
      </w:r>
    </w:p>
    <w:p w14:paraId="1807DF6E" w14:textId="77777777" w:rsidR="00DC6BB4" w:rsidRPr="00E36D31" w:rsidRDefault="00DC6BB4" w:rsidP="00DC6BB4">
      <w:pPr>
        <w:spacing w:before="120" w:after="120" w:line="276" w:lineRule="auto"/>
        <w:rPr>
          <w:rFonts w:eastAsia="Verdana"/>
        </w:rPr>
      </w:pPr>
      <w:r w:rsidRPr="0062667D">
        <w:rPr>
          <w:rFonts w:eastAsia="Verdana"/>
          <w:color w:val="000000"/>
        </w:rPr>
        <w:t xml:space="preserve">This Statement </w:t>
      </w:r>
      <w:r>
        <w:rPr>
          <w:rFonts w:eastAsia="Verdana"/>
          <w:color w:val="000000"/>
        </w:rPr>
        <w:t>wa</w:t>
      </w:r>
      <w:r w:rsidRPr="0062667D">
        <w:rPr>
          <w:rFonts w:eastAsia="Verdana"/>
          <w:color w:val="000000"/>
        </w:rPr>
        <w:t xml:space="preserve">s signed in two (2) copies in </w:t>
      </w:r>
      <w:r w:rsidRPr="00E36D31">
        <w:rPr>
          <w:rFonts w:eastAsia="Verdana"/>
        </w:rPr>
        <w:t>Canberra on 13 November 2019.</w:t>
      </w:r>
    </w:p>
    <w:p w14:paraId="3C0E1CA5" w14:textId="77777777" w:rsidR="006842FC" w:rsidRDefault="006842FC" w:rsidP="001C6CF7">
      <w:pPr>
        <w:rPr>
          <w:rFonts w:eastAsia="Verdana"/>
        </w:rPr>
      </w:pPr>
    </w:p>
    <w:p w14:paraId="3059BA5C" w14:textId="77777777" w:rsidR="00DC6BB4" w:rsidRDefault="00DC6BB4" w:rsidP="001C6CF7">
      <w:pPr>
        <w:rPr>
          <w:rFonts w:eastAsia="Verdana"/>
        </w:rPr>
        <w:sectPr w:rsidR="00DC6BB4" w:rsidSect="004962C8">
          <w:type w:val="continuous"/>
          <w:pgSz w:w="11914" w:h="16848"/>
          <w:pgMar w:top="851" w:right="1389" w:bottom="851" w:left="1389" w:header="720" w:footer="720" w:gutter="0"/>
          <w:cols w:space="720"/>
        </w:sectPr>
      </w:pPr>
    </w:p>
    <w:p w14:paraId="046DB033" w14:textId="77777777" w:rsidR="006842FC" w:rsidRPr="0077023F" w:rsidRDefault="006842FC" w:rsidP="0077023F">
      <w:pPr>
        <w:pStyle w:val="Signatureblock"/>
      </w:pPr>
      <w:r w:rsidRPr="0077023F">
        <w:t>On behalf of</w:t>
      </w:r>
    </w:p>
    <w:p w14:paraId="13D77E33" w14:textId="37365635" w:rsidR="00DC6BB4" w:rsidRDefault="006842FC" w:rsidP="00DC6BB4">
      <w:pPr>
        <w:pStyle w:val="Signatureblock"/>
        <w:spacing w:after="480"/>
      </w:pPr>
      <w:r w:rsidRPr="005C6BF4">
        <w:t>The Australian Space Agency</w:t>
      </w:r>
    </w:p>
    <w:p w14:paraId="55A1B1FF" w14:textId="61A2447E" w:rsidR="00DC6BB4" w:rsidRDefault="00DD3526" w:rsidP="00DC6BB4">
      <w:pPr>
        <w:pStyle w:val="Signatureblock"/>
        <w:spacing w:after="360"/>
      </w:pPr>
      <w:r>
        <w:rPr>
          <w:noProof/>
        </w:rPr>
        <w:drawing>
          <wp:inline distT="0" distB="0" distL="0" distR="0" wp14:anchorId="292A8B0A" wp14:editId="33CEF586">
            <wp:extent cx="2692400" cy="932815"/>
            <wp:effectExtent l="0" t="0" r="0" b="635"/>
            <wp:docPr id="2" name="Picture 2" descr="Dr Megan Cl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92400" cy="932815"/>
                    </a:xfrm>
                    <a:prstGeom prst="rect">
                      <a:avLst/>
                    </a:prstGeom>
                  </pic:spPr>
                </pic:pic>
              </a:graphicData>
            </a:graphic>
          </wp:inline>
        </w:drawing>
      </w:r>
    </w:p>
    <w:p w14:paraId="206B3C1A" w14:textId="77777777" w:rsidR="006842FC" w:rsidRPr="005C6BF4" w:rsidRDefault="006842FC" w:rsidP="004962C8">
      <w:pPr>
        <w:pStyle w:val="Signatureblock"/>
        <w:spacing w:before="360"/>
      </w:pPr>
      <w:r w:rsidRPr="005C6BF4">
        <w:t>Dr Megan Clark AC</w:t>
      </w:r>
    </w:p>
    <w:p w14:paraId="4CED6E83" w14:textId="77777777" w:rsidR="006842FC" w:rsidRPr="005C6BF4" w:rsidRDefault="006842FC" w:rsidP="0077023F">
      <w:pPr>
        <w:pStyle w:val="Signatureblock"/>
      </w:pPr>
      <w:r w:rsidRPr="005C6BF4">
        <w:t>Head of the Australian Space Agency</w:t>
      </w:r>
    </w:p>
    <w:p w14:paraId="4BB572DA" w14:textId="77777777" w:rsidR="006842FC" w:rsidRPr="005C6BF4" w:rsidRDefault="005C6BF4" w:rsidP="0077023F">
      <w:pPr>
        <w:pStyle w:val="Signatureblock"/>
      </w:pPr>
      <w:r>
        <w:br w:type="column"/>
      </w:r>
      <w:r w:rsidR="006842FC" w:rsidRPr="005C6BF4">
        <w:t>On behalf of</w:t>
      </w:r>
    </w:p>
    <w:p w14:paraId="3FF65509" w14:textId="1073E17B" w:rsidR="00DC6BB4" w:rsidRDefault="00DC6BB4" w:rsidP="00DC6BB4">
      <w:pPr>
        <w:pStyle w:val="Signatureblock"/>
        <w:spacing w:after="480"/>
      </w:pPr>
      <w:r w:rsidRPr="00676785">
        <w:t>EM Solutions Pty Ltd.</w:t>
      </w:r>
    </w:p>
    <w:p w14:paraId="00F9F68B" w14:textId="57FA33D2" w:rsidR="00DC6BB4" w:rsidRDefault="00DD3526" w:rsidP="00DC6BB4">
      <w:pPr>
        <w:pStyle w:val="Signatureblock"/>
        <w:spacing w:after="360"/>
      </w:pPr>
      <w:r>
        <w:rPr>
          <w:noProof/>
        </w:rPr>
        <w:drawing>
          <wp:inline distT="0" distB="0" distL="0" distR="0" wp14:anchorId="34A2DB9A" wp14:editId="3246C662">
            <wp:extent cx="2689691" cy="880534"/>
            <wp:effectExtent l="0" t="0" r="0" b="0"/>
            <wp:docPr id="3" name="Picture 3" descr="Dr Rowan Gil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4796"/>
                    <a:stretch/>
                  </pic:blipFill>
                  <pic:spPr bwMode="auto">
                    <a:xfrm>
                      <a:off x="0" y="0"/>
                      <a:ext cx="2692400" cy="881421"/>
                    </a:xfrm>
                    <a:prstGeom prst="rect">
                      <a:avLst/>
                    </a:prstGeom>
                    <a:ln>
                      <a:noFill/>
                    </a:ln>
                    <a:extLst>
                      <a:ext uri="{53640926-AAD7-44D8-BBD7-CCE9431645EC}">
                        <a14:shadowObscured xmlns:a14="http://schemas.microsoft.com/office/drawing/2010/main"/>
                      </a:ext>
                    </a:extLst>
                  </pic:spPr>
                </pic:pic>
              </a:graphicData>
            </a:graphic>
          </wp:inline>
        </w:drawing>
      </w:r>
    </w:p>
    <w:p w14:paraId="22C92784" w14:textId="2B8B2357" w:rsidR="006842FC" w:rsidRPr="005C6BF4" w:rsidRDefault="00DC6BB4" w:rsidP="004962C8">
      <w:pPr>
        <w:pStyle w:val="Signatureblock"/>
        <w:spacing w:before="360"/>
      </w:pPr>
      <w:r>
        <w:t xml:space="preserve">Dr </w:t>
      </w:r>
      <w:r w:rsidRPr="00676785">
        <w:t>Rowan Gilmore</w:t>
      </w:r>
    </w:p>
    <w:p w14:paraId="19FDB737" w14:textId="405158F1" w:rsidR="00970F53" w:rsidRPr="0062667D" w:rsidRDefault="00DC6BB4" w:rsidP="0077023F">
      <w:pPr>
        <w:pStyle w:val="Signatureblock"/>
        <w:rPr>
          <w:color w:val="000000"/>
        </w:rPr>
      </w:pPr>
      <w:r>
        <w:t xml:space="preserve">Chief Executive Officer of </w:t>
      </w:r>
      <w:r w:rsidRPr="00676785">
        <w:t>EM Solutions Pty Ltd</w:t>
      </w:r>
    </w:p>
    <w:sectPr w:rsidR="00970F53" w:rsidRPr="0062667D" w:rsidSect="005C6BF4">
      <w:type w:val="continuous"/>
      <w:pgSz w:w="11914" w:h="16848"/>
      <w:pgMar w:top="900" w:right="1323" w:bottom="1752" w:left="1391"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C2DB" w14:textId="77777777" w:rsidR="0001648D" w:rsidRDefault="0001648D" w:rsidP="0001648D">
      <w:pPr>
        <w:spacing w:before="0" w:line="240" w:lineRule="auto"/>
      </w:pPr>
      <w:r>
        <w:separator/>
      </w:r>
    </w:p>
  </w:endnote>
  <w:endnote w:type="continuationSeparator" w:id="0">
    <w:p w14:paraId="34E008B6" w14:textId="77777777" w:rsidR="0001648D" w:rsidRDefault="0001648D" w:rsidP="0001648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212AD" w14:textId="4EAF5DAC" w:rsidR="0001648D" w:rsidRDefault="0001648D" w:rsidP="0001648D">
    <w:pPr>
      <w:pStyle w:val="Footer"/>
      <w:jc w:val="center"/>
    </w:pPr>
    <w:r w:rsidRPr="0062667D">
      <w:rPr>
        <w:noProof/>
      </w:rPr>
      <w:drawing>
        <wp:inline distT="0" distB="0" distL="0" distR="0" wp14:anchorId="38A97DEE" wp14:editId="5950E342">
          <wp:extent cx="6287770" cy="60960"/>
          <wp:effectExtent l="0" t="0" r="0" b="0"/>
          <wp:docPr id="8" name="Picture" descr="Decorative image" title="Footer"/>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6287770" cy="60960"/>
                  </a:xfrm>
                  <a:prstGeom prst="rect">
                    <a:avLst/>
                  </a:prstGeom>
                </pic:spPr>
              </pic:pic>
            </a:graphicData>
          </a:graphic>
        </wp:inline>
      </w:drawing>
    </w:r>
  </w:p>
  <w:p w14:paraId="14BF8473" w14:textId="77777777" w:rsidR="0001648D" w:rsidRPr="003F41C0" w:rsidRDefault="0001648D" w:rsidP="0001648D">
    <w:pPr>
      <w:tabs>
        <w:tab w:val="left" w:pos="9923"/>
      </w:tabs>
      <w:ind w:left="1009"/>
      <w:rPr>
        <w:rStyle w:val="Hyperlink"/>
        <w:rFonts w:asciiTheme="minorHAnsi" w:eastAsia="Calibri" w:hAnsiTheme="minorHAnsi" w:cstheme="minorHAnsi"/>
        <w:b/>
      </w:rPr>
    </w:pPr>
    <w:r w:rsidRPr="003F41C0">
      <w:rPr>
        <w:rFonts w:asciiTheme="minorHAnsi" w:eastAsia="Calibri" w:hAnsiTheme="minorHAnsi" w:cstheme="minorHAnsi"/>
        <w:b/>
        <w:color w:val="004876"/>
      </w:rPr>
      <w:t>Australian Space Agency</w:t>
    </w:r>
    <w:r w:rsidRPr="003F41C0">
      <w:rPr>
        <w:rFonts w:eastAsia="Calibri"/>
        <w:b/>
        <w:color w:val="004876"/>
      </w:rPr>
      <w:tab/>
    </w:r>
    <w:r w:rsidRPr="003F41C0">
      <w:rPr>
        <w:rFonts w:asciiTheme="minorHAnsi" w:eastAsia="Calibri" w:hAnsiTheme="minorHAnsi" w:cstheme="minorHAnsi"/>
        <w:b/>
      </w:rPr>
      <w:fldChar w:fldCharType="begin"/>
    </w:r>
    <w:r w:rsidRPr="003F41C0">
      <w:rPr>
        <w:rFonts w:asciiTheme="minorHAnsi" w:eastAsia="Calibri" w:hAnsiTheme="minorHAnsi" w:cstheme="minorHAnsi"/>
        <w:b/>
      </w:rPr>
      <w:instrText xml:space="preserve"> HYPERLINK "http://space.gov.au/" </w:instrText>
    </w:r>
    <w:r w:rsidRPr="003F41C0">
      <w:rPr>
        <w:rFonts w:asciiTheme="minorHAnsi" w:eastAsia="Calibri" w:hAnsiTheme="minorHAnsi" w:cstheme="minorHAnsi"/>
        <w:b/>
      </w:rPr>
      <w:fldChar w:fldCharType="separate"/>
    </w:r>
    <w:r w:rsidRPr="003F41C0">
      <w:rPr>
        <w:rStyle w:val="Hyperlink"/>
        <w:rFonts w:asciiTheme="minorHAnsi" w:eastAsia="Calibri" w:hAnsiTheme="minorHAnsi" w:cstheme="minorHAnsi"/>
        <w:b/>
      </w:rPr>
      <w:t>space.gov.au</w:t>
    </w:r>
  </w:p>
  <w:p w14:paraId="212A0B9A" w14:textId="1B2D4E47" w:rsidR="0001648D" w:rsidRPr="0001648D" w:rsidRDefault="0001648D" w:rsidP="0001648D">
    <w:pPr>
      <w:rPr>
        <w:rFonts w:eastAsia="Calibri" w:cstheme="minorHAnsi"/>
        <w:b/>
      </w:rPr>
    </w:pPr>
    <w:r w:rsidRPr="003F41C0">
      <w:rPr>
        <w:rFonts w:asciiTheme="minorHAnsi" w:eastAsia="Calibri" w:hAnsiTheme="minorHAnsi" w:cstheme="minorHAnsi"/>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A276D" w14:textId="365C3746" w:rsidR="0001648D" w:rsidRPr="0001648D" w:rsidRDefault="0001648D" w:rsidP="000164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C0520" w14:textId="77777777" w:rsidR="0001648D" w:rsidRDefault="0001648D" w:rsidP="0001648D">
      <w:pPr>
        <w:spacing w:before="0" w:line="240" w:lineRule="auto"/>
      </w:pPr>
      <w:r>
        <w:separator/>
      </w:r>
    </w:p>
  </w:footnote>
  <w:footnote w:type="continuationSeparator" w:id="0">
    <w:p w14:paraId="711A5F3F" w14:textId="77777777" w:rsidR="0001648D" w:rsidRDefault="0001648D" w:rsidP="0001648D">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769C2"/>
    <w:multiLevelType w:val="hybridMultilevel"/>
    <w:tmpl w:val="0FA0C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261D66"/>
    <w:multiLevelType w:val="hybridMultilevel"/>
    <w:tmpl w:val="2DDE0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07AAE"/>
    <w:multiLevelType w:val="hybridMultilevel"/>
    <w:tmpl w:val="8F5643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55859C9"/>
    <w:multiLevelType w:val="hybridMultilevel"/>
    <w:tmpl w:val="876479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9820AE2"/>
    <w:multiLevelType w:val="hybridMultilevel"/>
    <w:tmpl w:val="7E808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C32FF7"/>
    <w:multiLevelType w:val="hybridMultilevel"/>
    <w:tmpl w:val="A3D480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77285"/>
    <w:multiLevelType w:val="multilevel"/>
    <w:tmpl w:val="580E7854"/>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9352A9"/>
    <w:multiLevelType w:val="hybridMultilevel"/>
    <w:tmpl w:val="D7F2FD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02B0AF0"/>
    <w:multiLevelType w:val="multilevel"/>
    <w:tmpl w:val="5FA8292C"/>
    <w:lvl w:ilvl="0">
      <w:start w:val="1"/>
      <w:numFmt w:val="bullet"/>
      <w:lvlText w:val=""/>
      <w:lvlJc w:val="left"/>
      <w:pPr>
        <w:tabs>
          <w:tab w:val="left" w:pos="360"/>
        </w:tabs>
      </w:pPr>
      <w:rPr>
        <w:rFonts w:ascii="Symbol" w:hAnsi="Symbol" w:hint="default"/>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0448A1"/>
    <w:multiLevelType w:val="hybridMultilevel"/>
    <w:tmpl w:val="1A08E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5"/>
  </w:num>
  <w:num w:numId="5">
    <w:abstractNumId w:val="3"/>
  </w:num>
  <w:num w:numId="6">
    <w:abstractNumId w:val="0"/>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53"/>
    <w:rsid w:val="00011A2E"/>
    <w:rsid w:val="00012496"/>
    <w:rsid w:val="0001648D"/>
    <w:rsid w:val="00032598"/>
    <w:rsid w:val="00043A0C"/>
    <w:rsid w:val="000751BF"/>
    <w:rsid w:val="00083132"/>
    <w:rsid w:val="00097D1F"/>
    <w:rsid w:val="000D637F"/>
    <w:rsid w:val="000E0847"/>
    <w:rsid w:val="001627CD"/>
    <w:rsid w:val="00185D64"/>
    <w:rsid w:val="001A6752"/>
    <w:rsid w:val="001C6CF7"/>
    <w:rsid w:val="001D127B"/>
    <w:rsid w:val="002328FF"/>
    <w:rsid w:val="00255222"/>
    <w:rsid w:val="002837C6"/>
    <w:rsid w:val="002A4931"/>
    <w:rsid w:val="002B6757"/>
    <w:rsid w:val="002C3578"/>
    <w:rsid w:val="002C49BB"/>
    <w:rsid w:val="002E4094"/>
    <w:rsid w:val="002F4186"/>
    <w:rsid w:val="00337FFC"/>
    <w:rsid w:val="003A6F2A"/>
    <w:rsid w:val="003D46B8"/>
    <w:rsid w:val="003F0516"/>
    <w:rsid w:val="003F41C0"/>
    <w:rsid w:val="004962C8"/>
    <w:rsid w:val="004B7AC0"/>
    <w:rsid w:val="004F4416"/>
    <w:rsid w:val="005053C2"/>
    <w:rsid w:val="005938E4"/>
    <w:rsid w:val="005A1D2D"/>
    <w:rsid w:val="005B0999"/>
    <w:rsid w:val="005C17A0"/>
    <w:rsid w:val="005C6BF4"/>
    <w:rsid w:val="00616F24"/>
    <w:rsid w:val="0062667D"/>
    <w:rsid w:val="00651377"/>
    <w:rsid w:val="00653C27"/>
    <w:rsid w:val="00662F7A"/>
    <w:rsid w:val="00663257"/>
    <w:rsid w:val="006842FC"/>
    <w:rsid w:val="00696A95"/>
    <w:rsid w:val="006F555C"/>
    <w:rsid w:val="006F7059"/>
    <w:rsid w:val="007158F1"/>
    <w:rsid w:val="007342E1"/>
    <w:rsid w:val="00736E44"/>
    <w:rsid w:val="007500BC"/>
    <w:rsid w:val="0077023F"/>
    <w:rsid w:val="00774ACB"/>
    <w:rsid w:val="007823B5"/>
    <w:rsid w:val="00795D12"/>
    <w:rsid w:val="007A556E"/>
    <w:rsid w:val="00831B5C"/>
    <w:rsid w:val="00855CFF"/>
    <w:rsid w:val="008C038D"/>
    <w:rsid w:val="00970F53"/>
    <w:rsid w:val="00980B6C"/>
    <w:rsid w:val="009A649F"/>
    <w:rsid w:val="009C2601"/>
    <w:rsid w:val="009D3322"/>
    <w:rsid w:val="00A02E60"/>
    <w:rsid w:val="00A06E1D"/>
    <w:rsid w:val="00A26149"/>
    <w:rsid w:val="00A27159"/>
    <w:rsid w:val="00AA2319"/>
    <w:rsid w:val="00AA7F2A"/>
    <w:rsid w:val="00AE6924"/>
    <w:rsid w:val="00B22AF7"/>
    <w:rsid w:val="00B47E54"/>
    <w:rsid w:val="00B670C1"/>
    <w:rsid w:val="00BF2E8B"/>
    <w:rsid w:val="00C17120"/>
    <w:rsid w:val="00C26629"/>
    <w:rsid w:val="00C26660"/>
    <w:rsid w:val="00C74949"/>
    <w:rsid w:val="00C94A43"/>
    <w:rsid w:val="00CA719F"/>
    <w:rsid w:val="00CA7F40"/>
    <w:rsid w:val="00CC5CF0"/>
    <w:rsid w:val="00CF2A1D"/>
    <w:rsid w:val="00D2534A"/>
    <w:rsid w:val="00D416B2"/>
    <w:rsid w:val="00D62411"/>
    <w:rsid w:val="00D87FCB"/>
    <w:rsid w:val="00DB28AC"/>
    <w:rsid w:val="00DC6BB4"/>
    <w:rsid w:val="00DD3526"/>
    <w:rsid w:val="00DE209D"/>
    <w:rsid w:val="00E03E1D"/>
    <w:rsid w:val="00E41BE9"/>
    <w:rsid w:val="00E55496"/>
    <w:rsid w:val="00EC2A72"/>
    <w:rsid w:val="00EE21BC"/>
    <w:rsid w:val="00EF2E11"/>
    <w:rsid w:val="00F41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4D955"/>
  <w15:docId w15:val="{380C04B2-A8EF-46AB-B3E7-9589077A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62C8"/>
    <w:pPr>
      <w:spacing w:before="240" w:line="240" w:lineRule="atLeast"/>
      <w:textAlignment w:val="baseline"/>
    </w:pPr>
    <w:rPr>
      <w:rFonts w:ascii="Verdana" w:eastAsia="Times New Roman" w:hAnsi="Verdana"/>
      <w:sz w:val="18"/>
      <w:szCs w:val="18"/>
      <w:lang w:val="en-AU" w:eastAsia="en-AU"/>
    </w:rPr>
  </w:style>
  <w:style w:type="paragraph" w:styleId="Heading1">
    <w:name w:val="heading 1"/>
    <w:basedOn w:val="Normal"/>
    <w:next w:val="Normal"/>
    <w:link w:val="Heading1Char"/>
    <w:uiPriority w:val="9"/>
    <w:qFormat/>
    <w:rsid w:val="003F41C0"/>
    <w:pPr>
      <w:spacing w:before="1600" w:line="1000" w:lineRule="atLeast"/>
      <w:jc w:val="center"/>
      <w:outlineLvl w:val="0"/>
    </w:pPr>
    <w:rPr>
      <w:rFonts w:ascii="Arial" w:eastAsia="Calibri" w:hAnsi="Arial" w:cs="Arial"/>
      <w:b/>
      <w:color w:val="004876"/>
      <w:spacing w:val="3"/>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1C0"/>
    <w:rPr>
      <w:rFonts w:ascii="Arial" w:eastAsia="Calibri" w:hAnsi="Arial" w:cs="Arial"/>
      <w:b/>
      <w:color w:val="004876"/>
      <w:spacing w:val="3"/>
      <w:sz w:val="40"/>
      <w:szCs w:val="40"/>
      <w:lang w:val="en-AU" w:eastAsia="en-AU"/>
    </w:rPr>
  </w:style>
  <w:style w:type="paragraph" w:styleId="ListParagraph">
    <w:name w:val="List Paragraph"/>
    <w:basedOn w:val="Normal"/>
    <w:uiPriority w:val="34"/>
    <w:qFormat/>
    <w:rsid w:val="004962C8"/>
    <w:pPr>
      <w:spacing w:before="60" w:after="60" w:line="240" w:lineRule="auto"/>
      <w:ind w:left="720"/>
    </w:pPr>
  </w:style>
  <w:style w:type="paragraph" w:styleId="BalloonText">
    <w:name w:val="Balloon Text"/>
    <w:basedOn w:val="Normal"/>
    <w:link w:val="BalloonTextChar"/>
    <w:uiPriority w:val="99"/>
    <w:semiHidden/>
    <w:unhideWhenUsed/>
    <w:rsid w:val="005938E4"/>
    <w:rPr>
      <w:rFonts w:ascii="Segoe UI" w:hAnsi="Segoe UI" w:cs="Segoe UI"/>
    </w:rPr>
  </w:style>
  <w:style w:type="character" w:customStyle="1" w:styleId="BalloonTextChar">
    <w:name w:val="Balloon Text Char"/>
    <w:basedOn w:val="DefaultParagraphFont"/>
    <w:link w:val="BalloonText"/>
    <w:uiPriority w:val="99"/>
    <w:semiHidden/>
    <w:rsid w:val="005938E4"/>
    <w:rPr>
      <w:rFonts w:ascii="Segoe UI" w:hAnsi="Segoe UI" w:cs="Segoe UI"/>
      <w:sz w:val="18"/>
      <w:szCs w:val="18"/>
    </w:rPr>
  </w:style>
  <w:style w:type="character" w:styleId="Hyperlink">
    <w:name w:val="Hyperlink"/>
    <w:basedOn w:val="DefaultParagraphFont"/>
    <w:uiPriority w:val="99"/>
    <w:unhideWhenUsed/>
    <w:rsid w:val="003F41C0"/>
    <w:rPr>
      <w:color w:val="0563C1" w:themeColor="hyperlink"/>
      <w:u w:val="single"/>
    </w:rPr>
  </w:style>
  <w:style w:type="paragraph" w:customStyle="1" w:styleId="Startingparagraph">
    <w:name w:val="Starting paragraph"/>
    <w:basedOn w:val="Normal"/>
    <w:rsid w:val="004962C8"/>
    <w:pPr>
      <w:spacing w:before="600" w:line="360" w:lineRule="atLeast"/>
      <w:contextualSpacing/>
      <w:jc w:val="center"/>
    </w:pPr>
    <w:rPr>
      <w:b/>
      <w:caps/>
    </w:rPr>
  </w:style>
  <w:style w:type="paragraph" w:customStyle="1" w:styleId="Signatureblock">
    <w:name w:val="Signature block"/>
    <w:basedOn w:val="Normal"/>
    <w:rsid w:val="0077023F"/>
    <w:pPr>
      <w:spacing w:before="120"/>
      <w:jc w:val="center"/>
    </w:pPr>
    <w:rPr>
      <w:rFonts w:eastAsia="Verdana"/>
      <w:b/>
    </w:rPr>
  </w:style>
  <w:style w:type="paragraph" w:styleId="Header">
    <w:name w:val="header"/>
    <w:basedOn w:val="Normal"/>
    <w:link w:val="HeaderChar"/>
    <w:uiPriority w:val="99"/>
    <w:unhideWhenUsed/>
    <w:rsid w:val="0001648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1648D"/>
    <w:rPr>
      <w:rFonts w:ascii="Verdana" w:eastAsia="Times New Roman" w:hAnsi="Verdana"/>
      <w:sz w:val="18"/>
      <w:szCs w:val="18"/>
      <w:lang w:val="en-AU" w:eastAsia="en-AU"/>
    </w:rPr>
  </w:style>
  <w:style w:type="paragraph" w:styleId="Footer">
    <w:name w:val="footer"/>
    <w:basedOn w:val="Normal"/>
    <w:link w:val="FooterChar"/>
    <w:uiPriority w:val="99"/>
    <w:unhideWhenUsed/>
    <w:rsid w:val="0001648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1648D"/>
    <w:rPr>
      <w:rFonts w:ascii="Verdana" w:eastAsia="Times New Roman" w:hAnsi="Verdana"/>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f7542fce-ffe0-493b-b9b7-89db4158a116">
      <Terms xmlns="http://schemas.microsoft.com/office/infopath/2007/PartnerControls">
        <TermInfo xmlns="http://schemas.microsoft.com/office/infopath/2007/PartnerControls">
          <TermName>UNCLASSIFIED</TermName>
          <TermId>6106d03b-a1a0-4e30-9d91-d5e9fb4314f9</TermId>
        </TermInfo>
      </Terms>
    </aa25a1a23adf4c92a153145de6afe324>
    <n99e4c9942c6404eb103464a00e6097b xmlns="f7542fce-ffe0-493b-b9b7-89db4158a116">
      <Terms xmlns="http://schemas.microsoft.com/office/infopath/2007/PartnerControls"/>
    </n99e4c9942c6404eb103464a00e6097b>
    <adb9bed2e36e4a93af574aeb444da63e xmlns="f7542fce-ffe0-493b-b9b7-89db4158a116">
      <Terms xmlns="http://schemas.microsoft.com/office/infopath/2007/PartnerControls"/>
    </adb9bed2e36e4a93af574aeb444da63e>
    <TaxCatchAll xmlns="f7542fce-ffe0-493b-b9b7-89db4158a116">
      <Value>7</Value>
      <Value>13</Value>
    </TaxCatchAll>
    <pe2555c81638466f9eb614edb9ecde52 xmlns="f7542fce-ffe0-493b-b9b7-89db4158a116">
      <Terms xmlns="http://schemas.microsoft.com/office/infopath/2007/PartnerControls">
        <TermInfo xmlns="http://schemas.microsoft.com/office/infopath/2007/PartnerControls">
          <TermName>Template</TermName>
          <TermId>9b48ba34-650a-488d-9fe8-e5181e10b797</TermId>
        </TermInfo>
      </Terms>
    </pe2555c81638466f9eb614edb9ecde52>
    <g7bcb40ba23249a78edca7d43a67c1c9 xmlns="f7542fce-ffe0-493b-b9b7-89db4158a116">
      <Terms xmlns="http://schemas.microsoft.com/office/infopath/2007/PartnerControls"/>
    </g7bcb40ba23249a78edca7d43a67c1c9>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3" ma:contentTypeDescription="Create a new document." ma:contentTypeScope="" ma:versionID="cb99d0bca897f1945bc431d76668d57a">
  <xsd:schema xmlns:xsd="http://www.w3.org/2001/XMLSchema" xmlns:xs="http://www.w3.org/2001/XMLSchema" xmlns:p="http://schemas.microsoft.com/office/2006/metadata/properties" xmlns:ns1="http://schemas.microsoft.com/sharepoint/v3" xmlns:ns2="f7542fce-ffe0-493b-b9b7-89db4158a116" xmlns:ns3="ac34f7bf-66cf-47fb-b466-1c3368e01067" targetNamespace="http://schemas.microsoft.com/office/2006/metadata/properties" ma:root="true" ma:fieldsID="69f2c1a2e8faaa6ccc969d722e70d88c" ns1:_="" ns2:_="" ns3:_="">
    <xsd:import namespace="http://schemas.microsoft.com/sharepoint/v3"/>
    <xsd:import namespace="f7542fce-ffe0-493b-b9b7-89db4158a116"/>
    <xsd:import namespace="ac34f7bf-66cf-47fb-b466-1c3368e01067"/>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75891-92AB-497C-9ADB-3F009B5B2056}">
  <ds:schemaRefs>
    <ds:schemaRef ds:uri="http://purl.org/dc/elements/1.1/"/>
    <ds:schemaRef ds:uri="http://schemas.microsoft.com/office/2006/metadata/properties"/>
    <ds:schemaRef ds:uri="ac34f7bf-66cf-47fb-b466-1c3368e0106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7542fce-ffe0-493b-b9b7-89db4158a116"/>
    <ds:schemaRef ds:uri="http://www.w3.org/XML/1998/namespace"/>
    <ds:schemaRef ds:uri="http://purl.org/dc/dcmitype/"/>
  </ds:schemaRefs>
</ds:datastoreItem>
</file>

<file path=customXml/itemProps2.xml><?xml version="1.0" encoding="utf-8"?>
<ds:datastoreItem xmlns:ds="http://schemas.openxmlformats.org/officeDocument/2006/customXml" ds:itemID="{99A54DC2-50D4-4D04-8A38-CBC56382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61696-8D21-4A9B-848D-4822963992CB}">
  <ds:schemaRefs>
    <ds:schemaRef ds:uri="http://schemas.microsoft.com/sharepoint/events"/>
  </ds:schemaRefs>
</ds:datastoreItem>
</file>

<file path=customXml/itemProps4.xml><?xml version="1.0" encoding="utf-8"?>
<ds:datastoreItem xmlns:ds="http://schemas.openxmlformats.org/officeDocument/2006/customXml" ds:itemID="{AAFEFA32-6C1F-432A-B741-6EF42624D82E}">
  <ds:schemaRefs>
    <ds:schemaRef ds:uri="http://schemas.microsoft.com/sharepoint/v3/contenttype/forms"/>
  </ds:schemaRefs>
</ds:datastoreItem>
</file>

<file path=customXml/itemProps5.xml><?xml version="1.0" encoding="utf-8"?>
<ds:datastoreItem xmlns:ds="http://schemas.openxmlformats.org/officeDocument/2006/customXml" ds:itemID="{91AD0D7E-BFAA-4383-A63F-971BD5E4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1265</Words>
  <Characters>7212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Tobal, Alex</dc:creator>
  <cp:lastModifiedBy>McGregor, Lenore</cp:lastModifiedBy>
  <cp:revision>2</cp:revision>
  <dcterms:created xsi:type="dcterms:W3CDTF">2019-11-19T03:20:00Z</dcterms:created>
  <dcterms:modified xsi:type="dcterms:W3CDTF">2019-11-19T03:20:00Z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
  </property>
  <property fmtid="{D5CDD505-2E9C-101B-9397-08002B2CF9AE}" pid="4" name="DocHub_DocumentType">
    <vt:lpwstr>13;#Template|9b48ba34-650a-488d-9fe8-e5181e10b797</vt:lpwstr>
  </property>
  <property fmtid="{D5CDD505-2E9C-101B-9397-08002B2CF9AE}" pid="5" name="DocHub_SecurityClassification">
    <vt:lpwstr>7;#UNCLASSIFIED|6106d03b-a1a0-4e30-9d91-d5e9fb4314f9</vt:lpwstr>
  </property>
  <property fmtid="{D5CDD505-2E9C-101B-9397-08002B2CF9AE}" pid="6" name="DocHub_Keywords">
    <vt:lpwstr/>
  </property>
  <property fmtid="{D5CDD505-2E9C-101B-9397-08002B2CF9AE}" pid="7" name="DocHub_WorkActivity">
    <vt:lpwstr/>
  </property>
</Properties>
</file>