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CEF" w14:textId="0556AA55" w:rsidR="00970F53" w:rsidRPr="0062667D" w:rsidRDefault="000B6D48">
      <w:pPr>
        <w:spacing w:before="5" w:after="1450"/>
        <w:textAlignment w:val="baseline"/>
        <w:rPr>
          <w:lang w:val="en-AU"/>
        </w:rPr>
      </w:pPr>
      <w:r w:rsidRPr="0062667D">
        <w:rPr>
          <w:noProof/>
          <w:lang w:val="en-AU" w:eastAsia="en-AU"/>
        </w:rPr>
        <w:drawing>
          <wp:anchor distT="0" distB="0" distL="114300" distR="114300" simplePos="0" relativeHeight="251661312" behindDoc="0" locked="0" layoutInCell="1" allowOverlap="1" wp14:anchorId="30728905" wp14:editId="634C2D05">
            <wp:simplePos x="0" y="0"/>
            <wp:positionH relativeFrom="column">
              <wp:posOffset>0</wp:posOffset>
            </wp:positionH>
            <wp:positionV relativeFrom="paragraph">
              <wp:posOffset>9525</wp:posOffset>
            </wp:positionV>
            <wp:extent cx="7559040" cy="2023745"/>
            <wp:effectExtent l="0" t="0" r="3810" b="0"/>
            <wp:wrapSquare wrapText="bothSides"/>
            <wp:docPr id="1" name="Picture" title="Australian Space Agency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7559040" cy="2023745"/>
                    </a:xfrm>
                    <a:prstGeom prst="rect">
                      <a:avLst/>
                    </a:prstGeom>
                  </pic:spPr>
                </pic:pic>
              </a:graphicData>
            </a:graphic>
          </wp:anchor>
        </w:drawing>
      </w:r>
      <w:r w:rsidR="001278BC">
        <w:rPr>
          <w:lang w:val="en-AU"/>
        </w:rPr>
        <w:t xml:space="preserve"> </w:t>
      </w:r>
    </w:p>
    <w:p w14:paraId="621B6D24" w14:textId="6D8292A4" w:rsidR="00970F53" w:rsidRPr="00774ACB" w:rsidRDefault="003D46B8" w:rsidP="003D46B8">
      <w:pPr>
        <w:spacing w:before="360" w:line="568" w:lineRule="exact"/>
        <w:jc w:val="center"/>
        <w:textAlignment w:val="baseline"/>
        <w:rPr>
          <w:rFonts w:ascii="Arial" w:eastAsia="Calibri" w:hAnsi="Arial" w:cs="Arial"/>
          <w:b/>
          <w:color w:val="004876"/>
          <w:sz w:val="40"/>
          <w:szCs w:val="40"/>
          <w:lang w:val="en-AU"/>
        </w:rPr>
      </w:pPr>
      <w:r>
        <w:rPr>
          <w:rFonts w:ascii="Arial" w:eastAsia="Calibri" w:hAnsi="Arial" w:cs="Arial"/>
          <w:b/>
          <w:color w:val="004876"/>
          <w:spacing w:val="3"/>
          <w:sz w:val="44"/>
          <w:szCs w:val="40"/>
          <w:lang w:val="en-AU"/>
        </w:rPr>
        <w:br/>
      </w:r>
      <w:r w:rsidR="00083132" w:rsidRPr="00774ACB">
        <w:rPr>
          <w:rFonts w:ascii="Arial" w:eastAsia="Calibri" w:hAnsi="Arial" w:cs="Arial"/>
          <w:b/>
          <w:color w:val="004876"/>
          <w:spacing w:val="3"/>
          <w:sz w:val="40"/>
          <w:szCs w:val="40"/>
          <w:lang w:val="en-AU"/>
        </w:rPr>
        <w:t>Joint Statemen</w:t>
      </w:r>
      <w:bookmarkStart w:id="0" w:name="_GoBack"/>
      <w:bookmarkEnd w:id="0"/>
      <w:r w:rsidR="00083132" w:rsidRPr="00774ACB">
        <w:rPr>
          <w:rFonts w:ascii="Arial" w:eastAsia="Calibri" w:hAnsi="Arial" w:cs="Arial"/>
          <w:b/>
          <w:color w:val="004876"/>
          <w:spacing w:val="3"/>
          <w:sz w:val="40"/>
          <w:szCs w:val="40"/>
          <w:lang w:val="en-AU"/>
        </w:rPr>
        <w:t xml:space="preserve">t of Strategic Intent </w:t>
      </w:r>
      <w:r w:rsidR="001278BC">
        <w:rPr>
          <w:rFonts w:ascii="Arial" w:eastAsia="Calibri" w:hAnsi="Arial" w:cs="Arial"/>
          <w:b/>
          <w:color w:val="004876"/>
          <w:spacing w:val="3"/>
          <w:sz w:val="40"/>
          <w:szCs w:val="40"/>
          <w:lang w:val="en-AU"/>
        </w:rPr>
        <w:br/>
      </w:r>
      <w:r w:rsidR="00083132" w:rsidRPr="00774ACB">
        <w:rPr>
          <w:rFonts w:ascii="Arial" w:eastAsia="Calibri" w:hAnsi="Arial" w:cs="Arial"/>
          <w:b/>
          <w:color w:val="004876"/>
          <w:spacing w:val="3"/>
          <w:sz w:val="40"/>
          <w:szCs w:val="40"/>
          <w:lang w:val="en-AU"/>
        </w:rPr>
        <w:t>and</w:t>
      </w:r>
      <w:r w:rsidR="001278BC">
        <w:rPr>
          <w:rFonts w:ascii="Arial" w:eastAsia="Calibri" w:hAnsi="Arial" w:cs="Arial"/>
          <w:b/>
          <w:color w:val="004876"/>
          <w:sz w:val="40"/>
          <w:szCs w:val="40"/>
          <w:lang w:val="en-AU"/>
        </w:rPr>
        <w:t xml:space="preserve"> </w:t>
      </w:r>
      <w:r w:rsidR="00083132" w:rsidRPr="00774ACB">
        <w:rPr>
          <w:rFonts w:ascii="Arial" w:eastAsia="Calibri" w:hAnsi="Arial" w:cs="Arial"/>
          <w:b/>
          <w:color w:val="004876"/>
          <w:sz w:val="40"/>
          <w:szCs w:val="40"/>
          <w:lang w:val="en-AU"/>
        </w:rPr>
        <w:t>Cooperation</w:t>
      </w:r>
    </w:p>
    <w:p w14:paraId="5136F5F6" w14:textId="77777777" w:rsidR="00970F53" w:rsidRPr="00774ACB" w:rsidRDefault="003D46B8" w:rsidP="003D46B8">
      <w:pPr>
        <w:spacing w:before="360" w:line="567" w:lineRule="exact"/>
        <w:jc w:val="center"/>
        <w:textAlignment w:val="baseline"/>
        <w:rPr>
          <w:rFonts w:ascii="Arial" w:eastAsia="Calibri" w:hAnsi="Arial" w:cs="Arial"/>
          <w:color w:val="004876"/>
          <w:spacing w:val="-3"/>
          <w:sz w:val="32"/>
          <w:szCs w:val="40"/>
          <w:lang w:val="en-AU"/>
        </w:rPr>
      </w:pPr>
      <w:r w:rsidRPr="00774ACB">
        <w:rPr>
          <w:rFonts w:ascii="Arial" w:eastAsia="Calibri" w:hAnsi="Arial" w:cs="Arial"/>
          <w:color w:val="004876"/>
          <w:spacing w:val="-3"/>
          <w:sz w:val="32"/>
          <w:szCs w:val="40"/>
          <w:lang w:val="en-AU"/>
        </w:rPr>
        <w:t>b</w:t>
      </w:r>
      <w:r w:rsidR="00083132" w:rsidRPr="00774ACB">
        <w:rPr>
          <w:rFonts w:ascii="Arial" w:eastAsia="Calibri" w:hAnsi="Arial" w:cs="Arial"/>
          <w:color w:val="004876"/>
          <w:spacing w:val="-3"/>
          <w:sz w:val="32"/>
          <w:szCs w:val="40"/>
          <w:lang w:val="en-AU"/>
        </w:rPr>
        <w:t>etween</w:t>
      </w:r>
    </w:p>
    <w:p w14:paraId="4486D02F" w14:textId="77777777" w:rsidR="00970F53" w:rsidRPr="00774ACB" w:rsidRDefault="00083132" w:rsidP="003D46B8">
      <w:pPr>
        <w:spacing w:before="360" w:line="567" w:lineRule="exact"/>
        <w:jc w:val="center"/>
        <w:textAlignment w:val="baseline"/>
        <w:rPr>
          <w:rFonts w:ascii="Arial" w:eastAsia="Calibri" w:hAnsi="Arial" w:cs="Arial"/>
          <w:b/>
          <w:color w:val="004876"/>
          <w:spacing w:val="3"/>
          <w:sz w:val="40"/>
          <w:szCs w:val="40"/>
          <w:lang w:val="en-AU"/>
        </w:rPr>
      </w:pPr>
      <w:r w:rsidRPr="00774ACB">
        <w:rPr>
          <w:rFonts w:ascii="Arial" w:eastAsia="Calibri" w:hAnsi="Arial" w:cs="Arial"/>
          <w:b/>
          <w:color w:val="004876"/>
          <w:spacing w:val="3"/>
          <w:sz w:val="40"/>
          <w:szCs w:val="40"/>
          <w:lang w:val="en-AU"/>
        </w:rPr>
        <w:t>Australian Space Agency</w:t>
      </w:r>
    </w:p>
    <w:p w14:paraId="02ED718C" w14:textId="77777777" w:rsidR="00970F53" w:rsidRPr="00774ACB" w:rsidRDefault="00083132" w:rsidP="003D46B8">
      <w:pPr>
        <w:spacing w:before="360" w:line="567" w:lineRule="exact"/>
        <w:jc w:val="center"/>
        <w:textAlignment w:val="baseline"/>
        <w:rPr>
          <w:rFonts w:ascii="Arial" w:eastAsia="Calibri" w:hAnsi="Arial" w:cs="Arial"/>
          <w:color w:val="004876"/>
          <w:spacing w:val="-10"/>
          <w:sz w:val="32"/>
          <w:szCs w:val="40"/>
          <w:lang w:val="en-AU"/>
        </w:rPr>
      </w:pPr>
      <w:r w:rsidRPr="00774ACB">
        <w:rPr>
          <w:rFonts w:ascii="Arial" w:eastAsia="Calibri" w:hAnsi="Arial" w:cs="Arial"/>
          <w:color w:val="004876"/>
          <w:spacing w:val="-10"/>
          <w:sz w:val="32"/>
          <w:szCs w:val="40"/>
          <w:lang w:val="en-AU"/>
        </w:rPr>
        <w:t>and</w:t>
      </w:r>
    </w:p>
    <w:p w14:paraId="6A29AC7F" w14:textId="5FFCB8B0" w:rsidR="003D46B8" w:rsidRPr="003D46B8" w:rsidRDefault="00FE6CBB" w:rsidP="003D46B8">
      <w:pPr>
        <w:spacing w:before="360" w:after="3081" w:line="568" w:lineRule="exact"/>
        <w:jc w:val="center"/>
        <w:rPr>
          <w:rFonts w:ascii="Arial" w:eastAsia="Calibri" w:hAnsi="Arial" w:cs="Arial"/>
          <w:b/>
          <w:color w:val="FF0000"/>
          <w:sz w:val="44"/>
          <w:szCs w:val="40"/>
          <w:lang w:val="en-AU"/>
        </w:rPr>
        <w:sectPr w:rsidR="003D46B8" w:rsidRPr="003D46B8">
          <w:pgSz w:w="11904" w:h="16843"/>
          <w:pgMar w:top="0" w:right="0" w:bottom="287" w:left="0" w:header="720" w:footer="720" w:gutter="0"/>
          <w:cols w:space="720"/>
        </w:sectPr>
      </w:pPr>
      <w:r w:rsidRPr="00622D32">
        <w:rPr>
          <w:rFonts w:ascii="Arial" w:eastAsia="Calibri" w:hAnsi="Arial" w:cs="Arial"/>
          <w:b/>
          <w:color w:val="1F4E79" w:themeColor="accent1" w:themeShade="80"/>
          <w:sz w:val="40"/>
          <w:szCs w:val="40"/>
          <w:lang w:val="en-AU"/>
        </w:rPr>
        <w:t>Myriota Pty Ltd</w:t>
      </w:r>
      <w:r w:rsidR="003D46B8">
        <w:rPr>
          <w:rFonts w:ascii="Arial" w:eastAsia="Calibri" w:hAnsi="Arial" w:cs="Arial"/>
          <w:b/>
          <w:color w:val="FF0000"/>
          <w:sz w:val="44"/>
          <w:szCs w:val="40"/>
          <w:lang w:val="en-AU"/>
        </w:rPr>
        <w:br/>
      </w:r>
      <w:r w:rsidR="003D46B8">
        <w:rPr>
          <w:rFonts w:ascii="Arial" w:eastAsia="Calibri" w:hAnsi="Arial" w:cs="Arial"/>
          <w:b/>
          <w:color w:val="FF0000"/>
          <w:sz w:val="44"/>
          <w:szCs w:val="40"/>
          <w:lang w:val="en-AU"/>
        </w:rPr>
        <w:br/>
      </w:r>
    </w:p>
    <w:p w14:paraId="5BCB7D86" w14:textId="77777777" w:rsidR="00970F53" w:rsidRPr="0062667D" w:rsidRDefault="00083132">
      <w:pPr>
        <w:spacing w:after="107" w:line="96" w:lineRule="exact"/>
        <w:ind w:left="1018" w:right="984"/>
        <w:textAlignment w:val="baseline"/>
        <w:rPr>
          <w:lang w:val="en-AU"/>
        </w:rPr>
      </w:pPr>
      <w:r w:rsidRPr="0062667D">
        <w:rPr>
          <w:noProof/>
          <w:lang w:val="en-AU" w:eastAsia="en-AU"/>
        </w:rPr>
        <w:drawing>
          <wp:inline distT="0" distB="0" distL="0" distR="0" wp14:anchorId="3997992B" wp14:editId="07DBE329">
            <wp:extent cx="6287770" cy="60960"/>
            <wp:effectExtent l="0" t="0" r="0" b="0"/>
            <wp:docPr id="2"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6287770" cy="60960"/>
                    </a:xfrm>
                    <a:prstGeom prst="rect">
                      <a:avLst/>
                    </a:prstGeom>
                  </pic:spPr>
                </pic:pic>
              </a:graphicData>
            </a:graphic>
          </wp:inline>
        </w:drawing>
      </w:r>
    </w:p>
    <w:p w14:paraId="289B520D" w14:textId="77777777" w:rsidR="00970F53" w:rsidRPr="0062667D" w:rsidRDefault="00083132">
      <w:pPr>
        <w:tabs>
          <w:tab w:val="left" w:pos="9936"/>
        </w:tabs>
        <w:spacing w:before="20" w:line="185" w:lineRule="exact"/>
        <w:ind w:left="1008"/>
        <w:textAlignment w:val="baseline"/>
        <w:rPr>
          <w:rFonts w:ascii="Calibri" w:eastAsia="Calibri" w:hAnsi="Calibri"/>
          <w:b/>
          <w:color w:val="004876"/>
          <w:sz w:val="18"/>
          <w:lang w:val="en-AU"/>
        </w:rPr>
      </w:pPr>
      <w:r w:rsidRPr="0062667D">
        <w:rPr>
          <w:rFonts w:ascii="Calibri" w:eastAsia="Calibri" w:hAnsi="Calibri"/>
          <w:b/>
          <w:color w:val="004876"/>
          <w:sz w:val="18"/>
          <w:lang w:val="en-AU"/>
        </w:rPr>
        <w:t>Australian Space Agency</w:t>
      </w:r>
      <w:r w:rsidRPr="0062667D">
        <w:rPr>
          <w:rFonts w:ascii="Calibri" w:eastAsia="Calibri" w:hAnsi="Calibri"/>
          <w:b/>
          <w:color w:val="004876"/>
          <w:sz w:val="18"/>
          <w:lang w:val="en-AU"/>
        </w:rPr>
        <w:tab/>
      </w:r>
      <w:hyperlink r:id="rId13">
        <w:r w:rsidRPr="0062667D">
          <w:rPr>
            <w:rFonts w:ascii="Calibri" w:eastAsia="Calibri" w:hAnsi="Calibri"/>
            <w:b/>
            <w:color w:val="0000FF"/>
            <w:sz w:val="18"/>
            <w:u w:val="single"/>
            <w:lang w:val="en-AU"/>
          </w:rPr>
          <w:t>space.gov.au</w:t>
        </w:r>
      </w:hyperlink>
      <w:r w:rsidRPr="0062667D">
        <w:rPr>
          <w:rFonts w:ascii="Calibri" w:eastAsia="Calibri" w:hAnsi="Calibri"/>
          <w:b/>
          <w:color w:val="004876"/>
          <w:sz w:val="18"/>
          <w:lang w:val="en-AU"/>
        </w:rPr>
        <w:t xml:space="preserve"> </w:t>
      </w:r>
    </w:p>
    <w:p w14:paraId="69A7846D" w14:textId="77777777" w:rsidR="00970F53" w:rsidRPr="0062667D" w:rsidRDefault="00970F53">
      <w:pPr>
        <w:rPr>
          <w:lang w:val="en-AU"/>
        </w:rPr>
        <w:sectPr w:rsidR="00970F53" w:rsidRPr="0062667D">
          <w:type w:val="continuous"/>
          <w:pgSz w:w="11904" w:h="16843"/>
          <w:pgMar w:top="0" w:right="0" w:bottom="287" w:left="0" w:header="720" w:footer="720" w:gutter="0"/>
          <w:cols w:space="720"/>
        </w:sectPr>
      </w:pPr>
    </w:p>
    <w:p w14:paraId="48380DCE" w14:textId="31366DEE" w:rsidR="002837C6" w:rsidRDefault="00C100ED" w:rsidP="00C100ED">
      <w:pPr>
        <w:tabs>
          <w:tab w:val="left" w:pos="7800"/>
          <w:tab w:val="right" w:pos="9200"/>
        </w:tabs>
        <w:spacing w:after="664" w:line="20" w:lineRule="exact"/>
        <w:jc w:val="right"/>
        <w:rPr>
          <w:lang w:val="en-AU"/>
        </w:rPr>
      </w:pPr>
      <w:r>
        <w:rPr>
          <w:noProof/>
          <w:lang w:val="en-AU" w:eastAsia="en-AU"/>
        </w:rPr>
        <w:lastRenderedPageBreak/>
        <w:drawing>
          <wp:anchor distT="0" distB="0" distL="114300" distR="114300" simplePos="0" relativeHeight="251660288" behindDoc="0" locked="0" layoutInCell="1" allowOverlap="1" wp14:anchorId="06181A04" wp14:editId="23267DC7">
            <wp:simplePos x="0" y="0"/>
            <wp:positionH relativeFrom="margin">
              <wp:posOffset>4762500</wp:posOffset>
            </wp:positionH>
            <wp:positionV relativeFrom="paragraph">
              <wp:posOffset>-247650</wp:posOffset>
            </wp:positionV>
            <wp:extent cx="1080770" cy="1038225"/>
            <wp:effectExtent l="0" t="0" r="5080" b="9525"/>
            <wp:wrapNone/>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1080770" cy="1038225"/>
                    </a:xfrm>
                    <a:prstGeom prst="rect">
                      <a:avLst/>
                    </a:prstGeom>
                    <a:ln/>
                  </pic:spPr>
                </pic:pic>
              </a:graphicData>
            </a:graphic>
            <wp14:sizeRelH relativeFrom="margin">
              <wp14:pctWidth>0</wp14:pctWidth>
            </wp14:sizeRelH>
            <wp14:sizeRelV relativeFrom="margin">
              <wp14:pctHeight>0</wp14:pctHeight>
            </wp14:sizeRelV>
          </wp:anchor>
        </w:drawing>
      </w:r>
      <w:r>
        <w:rPr>
          <w:lang w:val="en-AU"/>
        </w:rPr>
        <w:tab/>
      </w:r>
      <w:r w:rsidR="002837C6">
        <w:rPr>
          <w:noProof/>
          <w:lang w:val="en-AU" w:eastAsia="en-AU"/>
        </w:rPr>
        <w:drawing>
          <wp:anchor distT="0" distB="0" distL="114300" distR="114300" simplePos="0" relativeHeight="251659264" behindDoc="0" locked="0" layoutInCell="1" allowOverlap="1" wp14:anchorId="38C7EE9C" wp14:editId="69199D7A">
            <wp:simplePos x="0" y="0"/>
            <wp:positionH relativeFrom="margin">
              <wp:posOffset>0</wp:posOffset>
            </wp:positionH>
            <wp:positionV relativeFrom="paragraph">
              <wp:posOffset>0</wp:posOffset>
            </wp:positionV>
            <wp:extent cx="2933700" cy="58198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_Space_Agency_Heade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3700" cy="581989"/>
                    </a:xfrm>
                    <a:prstGeom prst="rect">
                      <a:avLst/>
                    </a:prstGeom>
                  </pic:spPr>
                </pic:pic>
              </a:graphicData>
            </a:graphic>
            <wp14:sizeRelH relativeFrom="page">
              <wp14:pctWidth>0</wp14:pctWidth>
            </wp14:sizeRelH>
            <wp14:sizeRelV relativeFrom="page">
              <wp14:pctHeight>0</wp14:pctHeight>
            </wp14:sizeRelV>
          </wp:anchor>
        </w:drawing>
      </w:r>
    </w:p>
    <w:p w14:paraId="6963BFCC" w14:textId="77777777" w:rsidR="00C100ED" w:rsidRPr="00C100ED" w:rsidRDefault="00C100ED" w:rsidP="00C100ED">
      <w:pPr>
        <w:spacing w:after="664" w:line="20" w:lineRule="exact"/>
        <w:jc w:val="right"/>
        <w:rPr>
          <w:lang w:val="en-AU"/>
        </w:rPr>
      </w:pPr>
    </w:p>
    <w:p w14:paraId="1C92600F" w14:textId="77777777" w:rsidR="00FE6CBB" w:rsidRPr="00483CBA" w:rsidRDefault="00FE6CBB" w:rsidP="00483CBA">
      <w:pPr>
        <w:pStyle w:val="Heading1"/>
      </w:pPr>
      <w:r w:rsidRPr="00483CBA">
        <w:t xml:space="preserve">MYRIOTA PTY LTD </w:t>
      </w:r>
      <w:r w:rsidRPr="00483CBA">
        <w:br/>
        <w:t xml:space="preserve">STATEMENT OF STRATEGIC INTENT AND COOPERATION WITH </w:t>
      </w:r>
      <w:r w:rsidRPr="00483CBA">
        <w:br/>
        <w:t>THE AUSTRALIAN SPACE AGENCY</w:t>
      </w:r>
    </w:p>
    <w:p w14:paraId="367BDFD0" w14:textId="77777777" w:rsidR="00FE6CBB" w:rsidRPr="00FE6CBB" w:rsidRDefault="00FE6CBB" w:rsidP="00FE6CBB">
      <w:pPr>
        <w:spacing w:after="120" w:line="276" w:lineRule="auto"/>
        <w:textAlignment w:val="baseline"/>
        <w:rPr>
          <w:rFonts w:ascii="Verdana" w:eastAsia="Verdana" w:hAnsi="Verdana"/>
          <w:color w:val="000000"/>
          <w:sz w:val="18"/>
          <w:lang w:val="en-AU"/>
        </w:rPr>
      </w:pPr>
    </w:p>
    <w:p w14:paraId="49460986" w14:textId="77777777" w:rsidR="00FE6CBB" w:rsidRPr="00FE6CBB" w:rsidRDefault="00FE6CBB" w:rsidP="00A742ED">
      <w:pPr>
        <w:spacing w:after="120" w:line="247" w:lineRule="auto"/>
        <w:textAlignment w:val="baseline"/>
        <w:rPr>
          <w:rFonts w:ascii="Verdana" w:eastAsia="Verdana" w:hAnsi="Verdana"/>
          <w:color w:val="000000"/>
          <w:sz w:val="18"/>
          <w:lang w:val="en-AU"/>
        </w:rPr>
      </w:pPr>
      <w:r w:rsidRPr="00FE6CBB">
        <w:rPr>
          <w:rFonts w:ascii="Verdana" w:eastAsia="Verdana" w:hAnsi="Verdana"/>
          <w:color w:val="000000"/>
          <w:sz w:val="18"/>
          <w:lang w:val="en-AU"/>
        </w:rPr>
        <w:t>The Commonwealth of Australia as represented by the Australian Space Agency, part of the Department of Industry, Innovation and Science, hereinafter referred to as “</w:t>
      </w:r>
      <w:r w:rsidRPr="00FE6CBB">
        <w:rPr>
          <w:rFonts w:ascii="Verdana" w:eastAsia="Verdana" w:hAnsi="Verdana"/>
          <w:b/>
          <w:color w:val="000000"/>
          <w:sz w:val="18"/>
          <w:lang w:val="en-AU"/>
        </w:rPr>
        <w:t>the Agency</w:t>
      </w:r>
      <w:r w:rsidRPr="00FE6CBB">
        <w:rPr>
          <w:rFonts w:ascii="Verdana" w:eastAsia="Verdana" w:hAnsi="Verdana"/>
          <w:color w:val="000000"/>
          <w:sz w:val="18"/>
          <w:lang w:val="en-AU"/>
        </w:rPr>
        <w:t>” and represented by Dr Megan Clark AC, Head, Australian Space Agency,</w:t>
      </w:r>
    </w:p>
    <w:p w14:paraId="1EE84727" w14:textId="77777777" w:rsidR="00FE6CBB" w:rsidRPr="00FE6CBB" w:rsidRDefault="00FE6CBB" w:rsidP="00A742ED">
      <w:pPr>
        <w:spacing w:after="120" w:line="247" w:lineRule="auto"/>
        <w:textAlignment w:val="baseline"/>
        <w:rPr>
          <w:rFonts w:ascii="Verdana" w:eastAsia="Verdana" w:hAnsi="Verdana"/>
          <w:color w:val="000000"/>
          <w:sz w:val="18"/>
          <w:lang w:val="en-AU"/>
        </w:rPr>
      </w:pPr>
      <w:r w:rsidRPr="00FE6CBB">
        <w:rPr>
          <w:rFonts w:ascii="Verdana" w:eastAsia="Verdana" w:hAnsi="Verdana"/>
          <w:color w:val="000000"/>
          <w:sz w:val="18"/>
          <w:lang w:val="en-AU"/>
        </w:rPr>
        <w:t>and</w:t>
      </w:r>
    </w:p>
    <w:p w14:paraId="4FFE651B" w14:textId="77777777" w:rsidR="00FE6CBB" w:rsidRPr="00FE6CBB" w:rsidRDefault="00FE6CBB" w:rsidP="00A742ED">
      <w:pPr>
        <w:spacing w:after="120" w:line="247" w:lineRule="auto"/>
        <w:textAlignment w:val="baseline"/>
        <w:rPr>
          <w:rFonts w:ascii="Verdana" w:eastAsia="Verdana" w:hAnsi="Verdana"/>
          <w:color w:val="000000"/>
          <w:sz w:val="18"/>
          <w:lang w:val="en-AU"/>
        </w:rPr>
      </w:pPr>
      <w:r w:rsidRPr="00FE6CBB">
        <w:rPr>
          <w:rFonts w:ascii="Verdana" w:eastAsia="Verdana" w:hAnsi="Verdana"/>
          <w:color w:val="000000"/>
          <w:sz w:val="18"/>
          <w:lang w:val="en-AU"/>
        </w:rPr>
        <w:t>Myriota Pty Ltd, hereinafter referred to as "</w:t>
      </w:r>
      <w:r w:rsidRPr="00FE6CBB">
        <w:rPr>
          <w:rFonts w:ascii="Verdana" w:eastAsia="Verdana" w:hAnsi="Verdana"/>
          <w:b/>
          <w:color w:val="000000"/>
          <w:sz w:val="18"/>
          <w:lang w:val="en-AU"/>
        </w:rPr>
        <w:t>Myriota</w:t>
      </w:r>
      <w:r w:rsidRPr="00FE6CBB">
        <w:rPr>
          <w:rFonts w:ascii="Verdana" w:eastAsia="Verdana" w:hAnsi="Verdana"/>
          <w:color w:val="000000"/>
          <w:sz w:val="18"/>
          <w:lang w:val="en-AU"/>
        </w:rPr>
        <w:t>" and represented by Dr Alex Grant, Chief Executive Officer, Myriota Pty Ltd;</w:t>
      </w:r>
    </w:p>
    <w:p w14:paraId="2371F777" w14:textId="2B129B88" w:rsidR="00D51C6E" w:rsidRPr="009D2D0C" w:rsidRDefault="00D51C6E" w:rsidP="00A742ED">
      <w:pPr>
        <w:spacing w:after="120" w:line="247" w:lineRule="auto"/>
        <w:textAlignment w:val="baseline"/>
        <w:rPr>
          <w:rFonts w:ascii="Verdana" w:hAnsi="Verdana"/>
          <w:sz w:val="18"/>
        </w:rPr>
      </w:pPr>
      <w:r w:rsidRPr="009D2D0C">
        <w:rPr>
          <w:rFonts w:ascii="Verdana" w:eastAsia="Verdana" w:hAnsi="Verdana"/>
          <w:i/>
          <w:color w:val="000000"/>
          <w:sz w:val="18"/>
          <w:lang w:val="en-AU"/>
        </w:rPr>
        <w:t>Recalling</w:t>
      </w:r>
      <w:r w:rsidRPr="009D2D0C">
        <w:rPr>
          <w:rFonts w:ascii="Verdana" w:eastAsia="Verdana" w:hAnsi="Verdana"/>
          <w:color w:val="000000"/>
          <w:sz w:val="18"/>
          <w:lang w:val="en-AU"/>
        </w:rPr>
        <w:t xml:space="preserve"> that the Australian Civil Space Strategy 2019-2028 </w:t>
      </w:r>
      <w:r w:rsidR="00882128">
        <w:rPr>
          <w:rFonts w:ascii="Verdana" w:eastAsia="Verdana" w:hAnsi="Verdana"/>
          <w:color w:val="000000"/>
          <w:sz w:val="18"/>
          <w:lang w:val="en-AU"/>
        </w:rPr>
        <w:t xml:space="preserve">(Strategy) </w:t>
      </w:r>
      <w:r w:rsidRPr="009D2D0C">
        <w:rPr>
          <w:rFonts w:ascii="Verdana" w:eastAsia="Verdana" w:hAnsi="Verdana"/>
          <w:color w:val="000000"/>
          <w:sz w:val="18"/>
          <w:lang w:val="en-AU"/>
        </w:rPr>
        <w:t>is a framework for the</w:t>
      </w:r>
      <w:r>
        <w:rPr>
          <w:rFonts w:ascii="Verdana" w:eastAsia="Verdana" w:hAnsi="Verdana"/>
          <w:color w:val="000000"/>
          <w:sz w:val="18"/>
          <w:lang w:val="en-AU"/>
        </w:rPr>
        <w:t xml:space="preserve"> </w:t>
      </w:r>
      <w:r w:rsidRPr="009D2D0C">
        <w:rPr>
          <w:rFonts w:ascii="Verdana" w:eastAsia="Verdana" w:hAnsi="Verdana"/>
          <w:color w:val="000000"/>
          <w:sz w:val="18"/>
          <w:lang w:val="en-AU"/>
        </w:rPr>
        <w:t>development and growth of the Australian space industry over ten years; underpinned by</w:t>
      </w:r>
      <w:r>
        <w:rPr>
          <w:rFonts w:ascii="Verdana" w:eastAsia="Verdana" w:hAnsi="Verdana"/>
          <w:color w:val="000000"/>
          <w:sz w:val="18"/>
          <w:lang w:val="en-AU"/>
        </w:rPr>
        <w:t xml:space="preserve"> </w:t>
      </w:r>
      <w:r w:rsidRPr="009D2D0C">
        <w:rPr>
          <w:rFonts w:ascii="Verdana" w:eastAsia="Verdana" w:hAnsi="Verdana"/>
          <w:color w:val="000000"/>
          <w:sz w:val="18"/>
          <w:lang w:val="en-AU"/>
        </w:rPr>
        <w:t>four strategic pillars: International; National; Responsible; and Inspire. Under these pillars</w:t>
      </w:r>
      <w:r>
        <w:rPr>
          <w:rFonts w:ascii="Verdana" w:eastAsia="Verdana" w:hAnsi="Verdana"/>
          <w:color w:val="000000"/>
          <w:sz w:val="18"/>
          <w:lang w:val="en-AU"/>
        </w:rPr>
        <w:t xml:space="preserve"> </w:t>
      </w:r>
      <w:r w:rsidRPr="009D2D0C">
        <w:rPr>
          <w:rFonts w:ascii="Verdana" w:eastAsia="Verdana" w:hAnsi="Verdana"/>
          <w:color w:val="000000"/>
          <w:sz w:val="18"/>
          <w:lang w:val="en-AU"/>
        </w:rPr>
        <w:t xml:space="preserve">the strategy </w:t>
      </w:r>
      <w:r w:rsidR="00882128">
        <w:rPr>
          <w:rFonts w:ascii="Verdana" w:eastAsia="Verdana" w:hAnsi="Verdana"/>
          <w:color w:val="000000"/>
          <w:sz w:val="18"/>
          <w:lang w:val="en-AU"/>
        </w:rPr>
        <w:t>outlines a plan to</w:t>
      </w:r>
      <w:r w:rsidRPr="009D2D0C">
        <w:rPr>
          <w:rFonts w:ascii="Verdana" w:eastAsia="Verdana" w:hAnsi="Verdana"/>
          <w:color w:val="000000"/>
          <w:sz w:val="18"/>
          <w:lang w:val="en-AU"/>
        </w:rPr>
        <w:t xml:space="preserve"> realise opportunities and address challenges by opening</w:t>
      </w:r>
      <w:r>
        <w:rPr>
          <w:rFonts w:ascii="Verdana" w:eastAsia="Verdana" w:hAnsi="Verdana"/>
          <w:color w:val="000000"/>
          <w:sz w:val="18"/>
          <w:lang w:val="en-AU"/>
        </w:rPr>
        <w:t xml:space="preserve"> </w:t>
      </w:r>
      <w:r w:rsidRPr="009D2D0C">
        <w:rPr>
          <w:rFonts w:ascii="Verdana" w:eastAsia="Verdana" w:hAnsi="Verdana"/>
          <w:color w:val="000000"/>
          <w:sz w:val="18"/>
          <w:lang w:val="en-AU"/>
        </w:rPr>
        <w:t>doors internationally; increasing national space capability; promoting responsible</w:t>
      </w:r>
      <w:r>
        <w:rPr>
          <w:rFonts w:ascii="Verdana" w:eastAsia="Verdana" w:hAnsi="Verdana"/>
          <w:color w:val="000000"/>
          <w:sz w:val="18"/>
          <w:lang w:val="en-AU"/>
        </w:rPr>
        <w:t xml:space="preserve"> </w:t>
      </w:r>
      <w:r w:rsidRPr="009D2D0C">
        <w:rPr>
          <w:rFonts w:ascii="Verdana" w:eastAsia="Verdana" w:hAnsi="Verdana"/>
          <w:color w:val="000000"/>
          <w:sz w:val="18"/>
          <w:lang w:val="en-AU"/>
        </w:rPr>
        <w:t>regulation, risk and space culture; and building the future workforce. The Strategy sets a</w:t>
      </w:r>
      <w:r>
        <w:rPr>
          <w:rFonts w:ascii="Verdana" w:eastAsia="Verdana" w:hAnsi="Verdana"/>
          <w:color w:val="000000"/>
          <w:sz w:val="18"/>
          <w:lang w:val="en-AU"/>
        </w:rPr>
        <w:t xml:space="preserve"> </w:t>
      </w:r>
      <w:r w:rsidRPr="009D2D0C">
        <w:rPr>
          <w:rFonts w:ascii="Verdana" w:eastAsia="Verdana" w:hAnsi="Verdana"/>
          <w:color w:val="000000"/>
          <w:sz w:val="18"/>
          <w:lang w:val="en-AU"/>
        </w:rPr>
        <w:t>path for the Agency to triple the size of Australia’s space sector to $12 billion and create</w:t>
      </w:r>
      <w:r>
        <w:rPr>
          <w:rFonts w:ascii="Verdana" w:eastAsia="Verdana" w:hAnsi="Verdana"/>
          <w:color w:val="000000"/>
          <w:sz w:val="18"/>
          <w:lang w:val="en-AU"/>
        </w:rPr>
        <w:t xml:space="preserve"> </w:t>
      </w:r>
      <w:r w:rsidRPr="009D2D0C">
        <w:rPr>
          <w:rFonts w:ascii="Verdana" w:eastAsia="Verdana" w:hAnsi="Verdana"/>
          <w:color w:val="000000"/>
          <w:sz w:val="18"/>
          <w:lang w:val="en-AU"/>
        </w:rPr>
        <w:t>another 20,000 jobs by 2030;</w:t>
      </w:r>
    </w:p>
    <w:p w14:paraId="6D7990A7" w14:textId="77777777" w:rsidR="00FE6CBB" w:rsidRPr="00FE6CBB" w:rsidRDefault="00FE6CBB" w:rsidP="00A742ED">
      <w:pPr>
        <w:spacing w:after="120" w:line="247" w:lineRule="auto"/>
        <w:textAlignment w:val="baseline"/>
        <w:rPr>
          <w:rFonts w:ascii="Verdana" w:eastAsia="Verdana" w:hAnsi="Verdana"/>
          <w:i/>
          <w:color w:val="000000"/>
          <w:sz w:val="18"/>
          <w:lang w:val="en-AU"/>
        </w:rPr>
      </w:pPr>
      <w:r w:rsidRPr="00FE6CBB">
        <w:rPr>
          <w:rFonts w:ascii="Verdana" w:eastAsia="Verdana" w:hAnsi="Verdana"/>
          <w:i/>
          <w:color w:val="000000"/>
          <w:sz w:val="18"/>
          <w:lang w:val="en-AU"/>
        </w:rPr>
        <w:t xml:space="preserve">Recalling </w:t>
      </w:r>
      <w:r w:rsidRPr="00FE6CBB">
        <w:rPr>
          <w:rFonts w:ascii="Verdana" w:eastAsia="Verdana" w:hAnsi="Verdana"/>
          <w:color w:val="000000"/>
          <w:sz w:val="18"/>
          <w:lang w:val="en-AU"/>
        </w:rPr>
        <w:t>that the Agency's purpose is to transform and grow a globally respected Australian space industry that lifts the broader economy, inspires and improves the lives of Australians – underpinned by strong international and national engagement;</w:t>
      </w:r>
    </w:p>
    <w:p w14:paraId="6BAF3A52" w14:textId="15774146" w:rsidR="00FE6CBB" w:rsidRPr="00FE6CBB" w:rsidRDefault="00FE6CBB" w:rsidP="00A742ED">
      <w:pPr>
        <w:spacing w:after="120" w:line="247" w:lineRule="auto"/>
        <w:textAlignment w:val="baseline"/>
        <w:rPr>
          <w:rFonts w:ascii="Verdana" w:eastAsia="Verdana" w:hAnsi="Verdana"/>
          <w:i/>
          <w:color w:val="000000"/>
          <w:sz w:val="18"/>
          <w:lang w:val="en-AU"/>
        </w:rPr>
      </w:pPr>
      <w:r w:rsidRPr="00FE6CBB">
        <w:rPr>
          <w:rFonts w:ascii="Verdana" w:eastAsia="Verdana" w:hAnsi="Verdana"/>
          <w:i/>
          <w:color w:val="000000"/>
          <w:sz w:val="18"/>
          <w:lang w:val="en-AU"/>
        </w:rPr>
        <w:t xml:space="preserve">Recalling </w:t>
      </w:r>
      <w:r w:rsidR="00D51C6E" w:rsidRPr="009D2D0C">
        <w:rPr>
          <w:rFonts w:ascii="Verdana" w:eastAsia="Verdana" w:hAnsi="Verdana"/>
          <w:color w:val="000000"/>
          <w:sz w:val="18"/>
          <w:lang w:val="en-AU"/>
        </w:rPr>
        <w:t xml:space="preserve">that the Agency has seven National Civil Space Priority Areas </w:t>
      </w:r>
      <w:r w:rsidR="00882128">
        <w:rPr>
          <w:rFonts w:ascii="Verdana" w:eastAsia="Verdana" w:hAnsi="Verdana"/>
          <w:color w:val="000000"/>
          <w:sz w:val="18"/>
          <w:lang w:val="en-AU"/>
        </w:rPr>
        <w:t xml:space="preserve">under the Strategy </w:t>
      </w:r>
      <w:r w:rsidR="00D51C6E" w:rsidRPr="009D2D0C">
        <w:rPr>
          <w:rFonts w:ascii="Verdana" w:eastAsia="Verdana" w:hAnsi="Verdana"/>
          <w:color w:val="000000"/>
          <w:sz w:val="18"/>
          <w:lang w:val="en-AU"/>
        </w:rPr>
        <w:t>including communications technologies and services; position, navigation and timing infrastructure; space situational awareness and debris monitoring; leapfrog research and development; Earth observation services; robotics and automation on Earth and in space; and access to space;</w:t>
      </w:r>
    </w:p>
    <w:p w14:paraId="3C5D4C1B" w14:textId="77777777" w:rsidR="00FE6CBB" w:rsidRPr="00FE6CBB" w:rsidRDefault="00FE6CBB" w:rsidP="00A742ED">
      <w:pPr>
        <w:spacing w:after="120" w:line="247" w:lineRule="auto"/>
        <w:textAlignment w:val="baseline"/>
        <w:rPr>
          <w:rFonts w:ascii="Verdana" w:eastAsia="Verdana" w:hAnsi="Verdana"/>
          <w:i/>
          <w:color w:val="000000"/>
          <w:sz w:val="18"/>
          <w:lang w:val="en-AU"/>
        </w:rPr>
      </w:pPr>
      <w:r w:rsidRPr="00FE6CBB">
        <w:rPr>
          <w:rFonts w:ascii="Verdana" w:eastAsia="Verdana" w:hAnsi="Verdana"/>
          <w:i/>
          <w:color w:val="000000"/>
          <w:sz w:val="18"/>
          <w:lang w:val="en-AU"/>
        </w:rPr>
        <w:t xml:space="preserve">Recalling </w:t>
      </w:r>
      <w:r w:rsidRPr="00FE6CBB">
        <w:rPr>
          <w:rFonts w:ascii="Verdana" w:eastAsia="Verdana" w:hAnsi="Verdana"/>
          <w:color w:val="000000"/>
          <w:sz w:val="18"/>
          <w:lang w:val="en-AU"/>
        </w:rPr>
        <w:t>that the Agency’s responsibilities include: whole-of-government coordination of Australia's civil space sector matters, providing primary civil space policy and strategic advice to the Australian Government, supporting the growth of our national space industry and the use of space across the broader economy, leading international civil space engagement, administering space activities legislation and completing our international obligations, and inspiring both the Australian community and the next generation of space entrepreneurs;</w:t>
      </w:r>
    </w:p>
    <w:p w14:paraId="623D8C6F" w14:textId="35D52CB2" w:rsidR="00FE6CBB" w:rsidRPr="00FE6CBB" w:rsidRDefault="00FE6CBB" w:rsidP="00A742ED">
      <w:pPr>
        <w:spacing w:after="120" w:line="247" w:lineRule="auto"/>
        <w:textAlignment w:val="baseline"/>
        <w:rPr>
          <w:rFonts w:ascii="Verdana" w:eastAsia="Verdana" w:hAnsi="Verdana"/>
          <w:i/>
          <w:color w:val="000000"/>
          <w:sz w:val="18"/>
          <w:lang w:val="en-AU"/>
        </w:rPr>
      </w:pPr>
      <w:r w:rsidRPr="00FE6CBB">
        <w:rPr>
          <w:rFonts w:ascii="Verdana" w:eastAsia="Verdana" w:hAnsi="Verdana"/>
          <w:i/>
          <w:color w:val="000000"/>
          <w:sz w:val="18"/>
          <w:lang w:val="en-AU"/>
        </w:rPr>
        <w:t xml:space="preserve">Recalling </w:t>
      </w:r>
      <w:r w:rsidRPr="00FE6CBB">
        <w:rPr>
          <w:rFonts w:ascii="Verdana" w:eastAsia="Verdana" w:hAnsi="Verdana"/>
          <w:color w:val="000000"/>
          <w:sz w:val="18"/>
          <w:lang w:val="en-AU"/>
        </w:rPr>
        <w:t xml:space="preserve">that Myriota is an Australian company specialising in the provision of </w:t>
      </w:r>
      <w:r w:rsidR="001278BC">
        <w:rPr>
          <w:rFonts w:ascii="Verdana" w:eastAsia="Verdana" w:hAnsi="Verdana"/>
          <w:color w:val="000000"/>
          <w:sz w:val="18"/>
          <w:lang w:val="en-AU"/>
        </w:rPr>
        <w:t>I</w:t>
      </w:r>
      <w:r w:rsidRPr="00FE6CBB">
        <w:rPr>
          <w:rFonts w:ascii="Verdana" w:eastAsia="Verdana" w:hAnsi="Verdana"/>
          <w:color w:val="000000"/>
          <w:sz w:val="18"/>
          <w:lang w:val="en-AU"/>
        </w:rPr>
        <w:t xml:space="preserve">nternet of </w:t>
      </w:r>
      <w:r w:rsidR="001278BC">
        <w:rPr>
          <w:rFonts w:ascii="Verdana" w:eastAsia="Verdana" w:hAnsi="Verdana"/>
          <w:color w:val="000000"/>
          <w:sz w:val="18"/>
          <w:lang w:val="en-AU"/>
        </w:rPr>
        <w:t>T</w:t>
      </w:r>
      <w:r w:rsidRPr="00FE6CBB">
        <w:rPr>
          <w:rFonts w:ascii="Verdana" w:eastAsia="Verdana" w:hAnsi="Verdana"/>
          <w:color w:val="000000"/>
          <w:sz w:val="18"/>
          <w:lang w:val="en-AU"/>
        </w:rPr>
        <w:t xml:space="preserve">hings data connectivity via low </w:t>
      </w:r>
      <w:r w:rsidR="00A742ED">
        <w:rPr>
          <w:rFonts w:ascii="Verdana" w:eastAsia="Verdana" w:hAnsi="Verdana"/>
          <w:color w:val="000000"/>
          <w:sz w:val="18"/>
          <w:lang w:val="en-AU"/>
        </w:rPr>
        <w:t>E</w:t>
      </w:r>
      <w:r w:rsidRPr="00FE6CBB">
        <w:rPr>
          <w:rFonts w:ascii="Verdana" w:eastAsia="Verdana" w:hAnsi="Verdana"/>
          <w:color w:val="000000"/>
          <w:sz w:val="18"/>
          <w:lang w:val="en-AU"/>
        </w:rPr>
        <w:t>arth orbit satellite;</w:t>
      </w:r>
    </w:p>
    <w:p w14:paraId="6E417C5A" w14:textId="77777777" w:rsidR="00FE6CBB" w:rsidRPr="00FE6CBB" w:rsidRDefault="00FE6CBB" w:rsidP="00A742ED">
      <w:pPr>
        <w:spacing w:after="120" w:line="247" w:lineRule="auto"/>
        <w:textAlignment w:val="baseline"/>
        <w:rPr>
          <w:rFonts w:ascii="Verdana" w:eastAsia="Verdana" w:hAnsi="Verdana"/>
          <w:i/>
          <w:color w:val="000000"/>
          <w:sz w:val="18"/>
          <w:lang w:val="en-AU"/>
        </w:rPr>
      </w:pPr>
      <w:r w:rsidRPr="00FE6CBB">
        <w:rPr>
          <w:rFonts w:ascii="Verdana" w:eastAsia="Verdana" w:hAnsi="Verdana"/>
          <w:i/>
          <w:color w:val="000000"/>
          <w:sz w:val="18"/>
          <w:lang w:val="en-AU"/>
        </w:rPr>
        <w:t xml:space="preserve">Recalling </w:t>
      </w:r>
      <w:r w:rsidRPr="00FE6CBB">
        <w:rPr>
          <w:rFonts w:ascii="Verdana" w:eastAsia="Verdana" w:hAnsi="Verdana"/>
          <w:color w:val="000000"/>
          <w:sz w:val="18"/>
          <w:lang w:val="en-AU"/>
        </w:rPr>
        <w:t>that Myriota's strategic purpose is to enable Australian and global industries to obtain the sensor and location data they need to digitally transform their businesses, through:</w:t>
      </w:r>
    </w:p>
    <w:p w14:paraId="614C7677" w14:textId="785D5F5B" w:rsidR="00FE6CBB" w:rsidRPr="00FE6CBB" w:rsidRDefault="00FE6CBB" w:rsidP="00A742ED">
      <w:pPr>
        <w:numPr>
          <w:ilvl w:val="0"/>
          <w:numId w:val="5"/>
        </w:numPr>
        <w:spacing w:after="120" w:line="247" w:lineRule="auto"/>
        <w:textAlignment w:val="baseline"/>
        <w:rPr>
          <w:rFonts w:ascii="Verdana" w:eastAsia="Verdana" w:hAnsi="Verdana"/>
          <w:i/>
          <w:color w:val="000000"/>
          <w:sz w:val="18"/>
          <w:lang w:val="en-AU"/>
        </w:rPr>
      </w:pPr>
      <w:r w:rsidRPr="00FE6CBB">
        <w:rPr>
          <w:rFonts w:ascii="Verdana" w:eastAsia="Verdana" w:hAnsi="Verdana"/>
          <w:color w:val="000000"/>
          <w:sz w:val="18"/>
          <w:lang w:val="en-AU"/>
        </w:rPr>
        <w:t>provision of massive scale, long battery life, secure data connectivity with global coverage;</w:t>
      </w:r>
    </w:p>
    <w:p w14:paraId="4D69911D" w14:textId="77777777" w:rsidR="00FE6CBB" w:rsidRPr="00FE6CBB" w:rsidRDefault="00FE6CBB" w:rsidP="00A742ED">
      <w:pPr>
        <w:numPr>
          <w:ilvl w:val="0"/>
          <w:numId w:val="5"/>
        </w:numPr>
        <w:spacing w:after="120" w:line="247" w:lineRule="auto"/>
        <w:textAlignment w:val="baseline"/>
        <w:rPr>
          <w:rFonts w:ascii="Verdana" w:eastAsia="Verdana" w:hAnsi="Verdana"/>
          <w:i/>
          <w:color w:val="000000"/>
          <w:sz w:val="18"/>
          <w:lang w:val="en-AU"/>
        </w:rPr>
      </w:pPr>
      <w:r w:rsidRPr="00FE6CBB">
        <w:rPr>
          <w:rFonts w:ascii="Verdana" w:eastAsia="Verdana" w:hAnsi="Verdana"/>
          <w:color w:val="000000"/>
          <w:sz w:val="18"/>
          <w:lang w:val="en-AU"/>
        </w:rPr>
        <w:t>supply of innovative hardware components for connectivity and data processing; and</w:t>
      </w:r>
    </w:p>
    <w:p w14:paraId="65F0F63A" w14:textId="77777777" w:rsidR="00FE6CBB" w:rsidRPr="00FE6CBB" w:rsidRDefault="00FE6CBB" w:rsidP="00A742ED">
      <w:pPr>
        <w:numPr>
          <w:ilvl w:val="0"/>
          <w:numId w:val="5"/>
        </w:numPr>
        <w:spacing w:after="120" w:line="247" w:lineRule="auto"/>
        <w:textAlignment w:val="baseline"/>
        <w:rPr>
          <w:rFonts w:ascii="Verdana" w:eastAsia="Verdana" w:hAnsi="Verdana"/>
          <w:i/>
          <w:color w:val="000000"/>
          <w:sz w:val="18"/>
          <w:lang w:val="en-AU"/>
        </w:rPr>
      </w:pPr>
      <w:r w:rsidRPr="00FE6CBB">
        <w:rPr>
          <w:rFonts w:ascii="Verdana" w:eastAsia="Verdana" w:hAnsi="Verdana"/>
          <w:color w:val="000000"/>
          <w:sz w:val="18"/>
          <w:lang w:val="en-AU"/>
        </w:rPr>
        <w:t>fostering a developer community to produce a wide range of connected industrial sensors, devices and analytics solutions;</w:t>
      </w:r>
    </w:p>
    <w:p w14:paraId="6822F01A" w14:textId="476999D1" w:rsidR="00FE6CBB" w:rsidRPr="00FE6CBB" w:rsidRDefault="00FE6CBB" w:rsidP="00A742ED">
      <w:pPr>
        <w:spacing w:after="120" w:line="247" w:lineRule="auto"/>
        <w:textAlignment w:val="baseline"/>
        <w:rPr>
          <w:rFonts w:ascii="Verdana" w:eastAsia="Verdana" w:hAnsi="Verdana"/>
          <w:color w:val="000000"/>
          <w:sz w:val="18"/>
          <w:lang w:val="en-AU"/>
        </w:rPr>
      </w:pPr>
      <w:r w:rsidRPr="00FE6CBB">
        <w:rPr>
          <w:rFonts w:ascii="Verdana" w:eastAsia="Verdana" w:hAnsi="Verdana"/>
          <w:i/>
          <w:color w:val="000000"/>
          <w:sz w:val="18"/>
          <w:lang w:val="en-AU"/>
        </w:rPr>
        <w:t xml:space="preserve">Recalling </w:t>
      </w:r>
      <w:r w:rsidRPr="00FE6CBB">
        <w:rPr>
          <w:rFonts w:ascii="Verdana" w:eastAsia="Verdana" w:hAnsi="Verdana"/>
          <w:color w:val="000000"/>
          <w:sz w:val="18"/>
          <w:lang w:val="en-AU"/>
        </w:rPr>
        <w:t xml:space="preserve">Myriota's depth of specialist telecommunications, space segment and ground segment knowledge and experience in research and development, intellectual property generation, design, production and operation of satellite communications products and services, uniquely equips Myriota to develop products for Australian markets and for export, contributing to the growth of Australia’s space sector in the strategic area of </w:t>
      </w:r>
      <w:r w:rsidR="00665CC2" w:rsidRPr="009D2D0C">
        <w:rPr>
          <w:rFonts w:ascii="Verdana" w:eastAsia="Verdana" w:hAnsi="Verdana"/>
          <w:color w:val="000000"/>
          <w:sz w:val="18"/>
          <w:lang w:val="en-AU"/>
        </w:rPr>
        <w:t>communications technologies and services</w:t>
      </w:r>
      <w:r w:rsidRPr="00FE6CBB">
        <w:rPr>
          <w:rFonts w:ascii="Verdana" w:eastAsia="Verdana" w:hAnsi="Verdana"/>
          <w:color w:val="000000"/>
          <w:sz w:val="18"/>
          <w:lang w:val="en-AU"/>
        </w:rPr>
        <w:t>;</w:t>
      </w:r>
    </w:p>
    <w:p w14:paraId="1F61F7E7" w14:textId="29074F16" w:rsidR="00FE6CBB" w:rsidRPr="00FE6CBB" w:rsidRDefault="00FE6CBB" w:rsidP="00A742ED">
      <w:pPr>
        <w:spacing w:after="120" w:line="247" w:lineRule="auto"/>
        <w:textAlignment w:val="baseline"/>
        <w:rPr>
          <w:rFonts w:ascii="Verdana" w:eastAsia="Verdana" w:hAnsi="Verdana"/>
          <w:color w:val="000000"/>
          <w:sz w:val="18"/>
          <w:lang w:val="en-AU"/>
        </w:rPr>
      </w:pPr>
      <w:r w:rsidRPr="00FE6CBB">
        <w:rPr>
          <w:rFonts w:ascii="Verdana" w:eastAsia="Verdana" w:hAnsi="Verdana"/>
          <w:i/>
          <w:color w:val="000000"/>
          <w:sz w:val="18"/>
          <w:lang w:val="en-AU"/>
        </w:rPr>
        <w:t>Recalling</w:t>
      </w:r>
      <w:r w:rsidRPr="00FE6CBB">
        <w:rPr>
          <w:rFonts w:ascii="Verdana" w:eastAsia="Verdana" w:hAnsi="Verdana"/>
          <w:color w:val="000000"/>
          <w:sz w:val="18"/>
          <w:lang w:val="en-AU"/>
        </w:rPr>
        <w:t xml:space="preserve"> that Myriota has attracted investment from strategic partners with strong international leadership positions in space, telecommunications and deep technology, including from CSIRO Innovation Fund 1</w:t>
      </w:r>
      <w:r w:rsidR="005501AB">
        <w:rPr>
          <w:rFonts w:ascii="Verdana" w:eastAsia="Verdana" w:hAnsi="Verdana"/>
          <w:color w:val="000000"/>
          <w:sz w:val="18"/>
          <w:lang w:val="en-AU"/>
        </w:rPr>
        <w:t>,</w:t>
      </w:r>
      <w:r w:rsidRPr="00FE6CBB">
        <w:rPr>
          <w:rFonts w:ascii="Verdana" w:eastAsia="Verdana" w:hAnsi="Verdana"/>
          <w:color w:val="000000"/>
          <w:sz w:val="18"/>
          <w:lang w:val="en-AU"/>
        </w:rPr>
        <w:t xml:space="preserve"> LP, Boeing HorizonX and Singtel </w:t>
      </w:r>
      <w:r w:rsidR="005501AB">
        <w:rPr>
          <w:rFonts w:ascii="Verdana" w:eastAsia="Verdana" w:hAnsi="Verdana"/>
          <w:color w:val="000000"/>
          <w:sz w:val="18"/>
          <w:lang w:val="en-AU"/>
        </w:rPr>
        <w:t>I</w:t>
      </w:r>
      <w:r w:rsidRPr="00FE6CBB">
        <w:rPr>
          <w:rFonts w:ascii="Verdana" w:eastAsia="Verdana" w:hAnsi="Verdana"/>
          <w:color w:val="000000"/>
          <w:sz w:val="18"/>
          <w:lang w:val="en-AU"/>
        </w:rPr>
        <w:t xml:space="preserve">nnov8. </w:t>
      </w:r>
    </w:p>
    <w:p w14:paraId="0C702653" w14:textId="77777777" w:rsidR="00FE6CBB" w:rsidRPr="00FE6CBB" w:rsidRDefault="00FE6CBB" w:rsidP="00A742ED">
      <w:pPr>
        <w:spacing w:after="120" w:line="247" w:lineRule="auto"/>
        <w:textAlignment w:val="baseline"/>
        <w:rPr>
          <w:rFonts w:ascii="Verdana" w:eastAsia="Verdana" w:hAnsi="Verdana"/>
          <w:i/>
          <w:color w:val="000000"/>
          <w:sz w:val="18"/>
          <w:lang w:val="en-AU"/>
        </w:rPr>
      </w:pPr>
      <w:r w:rsidRPr="00FE6CBB">
        <w:rPr>
          <w:rFonts w:ascii="Verdana" w:eastAsia="Verdana" w:hAnsi="Verdana"/>
          <w:i/>
          <w:color w:val="000000"/>
          <w:sz w:val="18"/>
          <w:lang w:val="en-AU"/>
        </w:rPr>
        <w:lastRenderedPageBreak/>
        <w:t xml:space="preserve">Acknowledging </w:t>
      </w:r>
      <w:r w:rsidRPr="00FE6CBB">
        <w:rPr>
          <w:rFonts w:ascii="Verdana" w:eastAsia="Verdana" w:hAnsi="Verdana"/>
          <w:color w:val="000000"/>
          <w:sz w:val="18"/>
          <w:lang w:val="en-AU"/>
        </w:rPr>
        <w:t>that the Agency and Myriota share the objective of enhancing the capability and competitiveness of key Australian industries, and promoting investments in globally relevant space technology capabilities and space-based infrastructure, that will support economic growth and highly qualified jobs as well as improving the day-to-day lives of all Australians through innovative products and services;</w:t>
      </w:r>
    </w:p>
    <w:p w14:paraId="457AE39E" w14:textId="393EC137" w:rsidR="00FE6CBB" w:rsidRPr="00FE6CBB" w:rsidRDefault="00FE6CBB" w:rsidP="00A742ED">
      <w:pPr>
        <w:spacing w:after="120" w:line="247" w:lineRule="auto"/>
        <w:textAlignment w:val="baseline"/>
        <w:rPr>
          <w:rFonts w:ascii="Verdana" w:eastAsia="Verdana" w:hAnsi="Verdana"/>
          <w:i/>
          <w:color w:val="000000"/>
          <w:sz w:val="18"/>
          <w:lang w:val="en-AU"/>
        </w:rPr>
      </w:pPr>
      <w:r w:rsidRPr="00FE6CBB">
        <w:rPr>
          <w:rFonts w:ascii="Verdana" w:eastAsia="Verdana" w:hAnsi="Verdana"/>
          <w:i/>
          <w:color w:val="000000"/>
          <w:sz w:val="18"/>
          <w:lang w:val="en-AU"/>
        </w:rPr>
        <w:t xml:space="preserve">Acknowledging </w:t>
      </w:r>
      <w:r w:rsidRPr="00FE6CBB">
        <w:rPr>
          <w:rFonts w:ascii="Verdana" w:eastAsia="Verdana" w:hAnsi="Verdana"/>
          <w:color w:val="000000"/>
          <w:sz w:val="18"/>
          <w:lang w:val="en-AU"/>
        </w:rPr>
        <w:t>that the Agency as an Australian government agency is committed to open, transparent and significant industry engagement;</w:t>
      </w:r>
    </w:p>
    <w:p w14:paraId="167AF759" w14:textId="5AA169FD" w:rsidR="00FE6CBB" w:rsidRPr="00FE6CBB" w:rsidRDefault="00FE6CBB" w:rsidP="00A742ED">
      <w:pPr>
        <w:spacing w:after="120" w:line="247" w:lineRule="auto"/>
        <w:textAlignment w:val="baseline"/>
        <w:rPr>
          <w:rFonts w:ascii="Verdana" w:eastAsia="Verdana" w:hAnsi="Verdana"/>
          <w:i/>
          <w:color w:val="000000"/>
          <w:sz w:val="18"/>
          <w:lang w:val="en-AU"/>
        </w:rPr>
      </w:pPr>
      <w:r w:rsidRPr="00FE6CBB">
        <w:rPr>
          <w:rFonts w:ascii="Verdana" w:eastAsia="Verdana" w:hAnsi="Verdana"/>
          <w:i/>
          <w:color w:val="000000"/>
          <w:sz w:val="18"/>
          <w:lang w:val="en-AU"/>
        </w:rPr>
        <w:t xml:space="preserve">Acknowledging </w:t>
      </w:r>
      <w:r w:rsidRPr="00FE6CBB">
        <w:rPr>
          <w:rFonts w:ascii="Verdana" w:eastAsia="Verdana" w:hAnsi="Verdana"/>
          <w:color w:val="000000"/>
          <w:sz w:val="18"/>
          <w:lang w:val="en-AU"/>
        </w:rPr>
        <w:t>that Myriota has a proven history of innovation and delivery of affordable connectivity solutions for agriculture, environment, utilities, maritime, transport, logistics and defence sectors, Myriota will continue to invest in space</w:t>
      </w:r>
      <w:r w:rsidR="00622D32">
        <w:rPr>
          <w:rFonts w:ascii="Verdana" w:eastAsia="Verdana" w:hAnsi="Verdana"/>
          <w:color w:val="000000"/>
          <w:sz w:val="18"/>
          <w:lang w:val="en-AU"/>
        </w:rPr>
        <w:t xml:space="preserve"> </w:t>
      </w:r>
      <w:r w:rsidRPr="00FE6CBB">
        <w:rPr>
          <w:rFonts w:ascii="Verdana" w:eastAsia="Verdana" w:hAnsi="Verdana"/>
          <w:color w:val="000000"/>
          <w:sz w:val="18"/>
          <w:lang w:val="en-AU"/>
        </w:rPr>
        <w:t xml:space="preserve">related and enabled technologies, capability and infrastructure </w:t>
      </w:r>
      <w:r w:rsidR="009D2D0C">
        <w:rPr>
          <w:rFonts w:ascii="Verdana" w:eastAsia="Verdana" w:hAnsi="Verdana"/>
          <w:color w:val="000000"/>
          <w:sz w:val="18"/>
          <w:lang w:val="en-AU"/>
        </w:rPr>
        <w:t xml:space="preserve">in </w:t>
      </w:r>
      <w:r w:rsidRPr="00FE6CBB">
        <w:rPr>
          <w:rFonts w:ascii="Verdana" w:eastAsia="Verdana" w:hAnsi="Verdana"/>
          <w:color w:val="000000"/>
          <w:sz w:val="18"/>
          <w:lang w:val="en-AU"/>
        </w:rPr>
        <w:t>support</w:t>
      </w:r>
      <w:r w:rsidR="009D2D0C">
        <w:rPr>
          <w:rFonts w:ascii="Verdana" w:eastAsia="Verdana" w:hAnsi="Verdana"/>
          <w:color w:val="000000"/>
          <w:sz w:val="18"/>
          <w:lang w:val="en-AU"/>
        </w:rPr>
        <w:t xml:space="preserve"> of</w:t>
      </w:r>
      <w:r w:rsidRPr="00FE6CBB">
        <w:rPr>
          <w:rFonts w:ascii="Verdana" w:eastAsia="Verdana" w:hAnsi="Verdana"/>
          <w:color w:val="000000"/>
          <w:sz w:val="18"/>
          <w:lang w:val="en-AU"/>
        </w:rPr>
        <w:t xml:space="preserve"> the </w:t>
      </w:r>
      <w:r w:rsidR="00622D32" w:rsidRPr="00A742ED">
        <w:rPr>
          <w:rFonts w:ascii="Verdana" w:eastAsia="Times New Roman" w:hAnsi="Verdana"/>
          <w:sz w:val="18"/>
        </w:rPr>
        <w:t>Australian Civil Space Strategy</w:t>
      </w:r>
      <w:r w:rsidRPr="00FE6CBB">
        <w:rPr>
          <w:rFonts w:ascii="Verdana" w:eastAsia="Verdana" w:hAnsi="Verdana"/>
          <w:color w:val="000000"/>
          <w:sz w:val="18"/>
          <w:lang w:val="en-AU"/>
        </w:rPr>
        <w:t>;</w:t>
      </w:r>
    </w:p>
    <w:p w14:paraId="066FC7BC" w14:textId="77777777" w:rsidR="00FE6CBB" w:rsidRPr="00FE6CBB" w:rsidRDefault="00FE6CBB" w:rsidP="00A742ED">
      <w:pPr>
        <w:spacing w:after="120" w:line="247" w:lineRule="auto"/>
        <w:textAlignment w:val="baseline"/>
        <w:rPr>
          <w:rFonts w:ascii="Verdana" w:eastAsia="Verdana" w:hAnsi="Verdana"/>
          <w:color w:val="000000"/>
          <w:sz w:val="18"/>
          <w:lang w:val="en-AU"/>
        </w:rPr>
      </w:pPr>
      <w:r w:rsidRPr="00FE6CBB">
        <w:rPr>
          <w:rFonts w:ascii="Verdana" w:eastAsia="Verdana" w:hAnsi="Verdana"/>
          <w:color w:val="000000"/>
          <w:sz w:val="18"/>
          <w:lang w:val="en-AU"/>
        </w:rPr>
        <w:t>Through this Statement, Myriota acknowledges the following current projects, areas of strategic interest and growth, potential new areas of collaboration and support for education and training which are of interest to the nation.</w:t>
      </w:r>
    </w:p>
    <w:p w14:paraId="0F8E8B36" w14:textId="3EC73ACE" w:rsidR="008C0FDA" w:rsidRDefault="008C0FDA" w:rsidP="00A742ED">
      <w:pPr>
        <w:pStyle w:val="NormalWeb"/>
        <w:numPr>
          <w:ilvl w:val="0"/>
          <w:numId w:val="7"/>
        </w:numPr>
        <w:spacing w:before="0" w:beforeAutospacing="0" w:after="120" w:afterAutospacing="0" w:line="247" w:lineRule="auto"/>
        <w:ind w:left="360"/>
        <w:textAlignment w:val="baseline"/>
        <w:rPr>
          <w:rFonts w:ascii="Verdana" w:hAnsi="Verdana"/>
          <w:color w:val="000000"/>
          <w:sz w:val="18"/>
          <w:szCs w:val="18"/>
        </w:rPr>
      </w:pPr>
      <w:r>
        <w:rPr>
          <w:rFonts w:ascii="Verdana" w:hAnsi="Verdana"/>
          <w:color w:val="000000"/>
          <w:sz w:val="18"/>
          <w:szCs w:val="18"/>
        </w:rPr>
        <w:t xml:space="preserve">Expansion and continuing development of a constellation of low </w:t>
      </w:r>
      <w:r w:rsidR="005501AB">
        <w:rPr>
          <w:rFonts w:ascii="Verdana" w:hAnsi="Verdana"/>
          <w:color w:val="000000"/>
          <w:sz w:val="18"/>
          <w:szCs w:val="18"/>
        </w:rPr>
        <w:t>E</w:t>
      </w:r>
      <w:r>
        <w:rPr>
          <w:rFonts w:ascii="Verdana" w:hAnsi="Verdana"/>
          <w:color w:val="000000"/>
          <w:sz w:val="18"/>
          <w:szCs w:val="18"/>
        </w:rPr>
        <w:t xml:space="preserve">arth orbit </w:t>
      </w:r>
      <w:r w:rsidR="00A742ED">
        <w:rPr>
          <w:rFonts w:ascii="Verdana" w:hAnsi="Verdana"/>
          <w:color w:val="000000"/>
          <w:sz w:val="18"/>
          <w:szCs w:val="18"/>
        </w:rPr>
        <w:t>nanosatellites</w:t>
      </w:r>
      <w:r>
        <w:rPr>
          <w:rFonts w:ascii="Verdana" w:hAnsi="Verdana"/>
          <w:color w:val="000000"/>
          <w:sz w:val="18"/>
          <w:szCs w:val="18"/>
        </w:rPr>
        <w:t xml:space="preserve"> and associated ground systems for the provision of direct-to-orbit connectivity, serving Australian and global industries. In its next phase of infrastructure investment, Myriota will expand its constellation to twenty-five satellites by 2022. This will further expand up to fifty satellites over subsequent years, providing real-time global coverage.</w:t>
      </w:r>
    </w:p>
    <w:p w14:paraId="6A7F46B8" w14:textId="77777777" w:rsidR="008C0FDA" w:rsidRDefault="008C0FDA" w:rsidP="00A742ED">
      <w:pPr>
        <w:pStyle w:val="NormalWeb"/>
        <w:numPr>
          <w:ilvl w:val="0"/>
          <w:numId w:val="7"/>
        </w:numPr>
        <w:spacing w:before="0" w:beforeAutospacing="0" w:after="120" w:afterAutospacing="0" w:line="247" w:lineRule="auto"/>
        <w:ind w:left="360"/>
        <w:textAlignment w:val="baseline"/>
        <w:rPr>
          <w:rFonts w:ascii="Verdana" w:hAnsi="Verdana"/>
          <w:color w:val="000000"/>
          <w:sz w:val="18"/>
          <w:szCs w:val="18"/>
        </w:rPr>
      </w:pPr>
      <w:r>
        <w:rPr>
          <w:rFonts w:ascii="Verdana" w:hAnsi="Verdana"/>
          <w:color w:val="000000"/>
          <w:sz w:val="18"/>
          <w:szCs w:val="18"/>
        </w:rPr>
        <w:t>Pursuit of opportunities to deliver sensor connectivity technologies for lunar and planetary exploration missions.</w:t>
      </w:r>
    </w:p>
    <w:p w14:paraId="2FC8F236" w14:textId="77777777" w:rsidR="008C0FDA" w:rsidRDefault="008C0FDA" w:rsidP="00A742ED">
      <w:pPr>
        <w:pStyle w:val="NormalWeb"/>
        <w:numPr>
          <w:ilvl w:val="0"/>
          <w:numId w:val="7"/>
        </w:numPr>
        <w:spacing w:before="0" w:beforeAutospacing="0" w:after="120" w:afterAutospacing="0" w:line="247" w:lineRule="auto"/>
        <w:ind w:left="360"/>
        <w:textAlignment w:val="baseline"/>
        <w:rPr>
          <w:rFonts w:ascii="Verdana" w:hAnsi="Verdana"/>
          <w:color w:val="000000"/>
          <w:sz w:val="18"/>
          <w:szCs w:val="18"/>
        </w:rPr>
      </w:pPr>
      <w:r>
        <w:rPr>
          <w:rFonts w:ascii="Verdana" w:hAnsi="Verdana"/>
          <w:color w:val="000000"/>
          <w:sz w:val="18"/>
          <w:szCs w:val="18"/>
        </w:rPr>
        <w:t>Active engagement with STEM initiatives at all levels of education, including school visits and learning programs, provision of opportunities for internships and placements, and collaborations with Australian space and telecommunications research organisations. Myriota will offer up to ten internships per year across all aspects of the business.</w:t>
      </w:r>
    </w:p>
    <w:p w14:paraId="4B00D4A3" w14:textId="77777777" w:rsidR="008C0FDA" w:rsidRDefault="008C0FDA" w:rsidP="00A742ED">
      <w:pPr>
        <w:pStyle w:val="NormalWeb"/>
        <w:numPr>
          <w:ilvl w:val="0"/>
          <w:numId w:val="7"/>
        </w:numPr>
        <w:spacing w:before="0" w:beforeAutospacing="0" w:after="120" w:afterAutospacing="0" w:line="247" w:lineRule="auto"/>
        <w:ind w:left="360"/>
        <w:textAlignment w:val="baseline"/>
        <w:rPr>
          <w:rFonts w:ascii="Verdana" w:hAnsi="Verdana"/>
          <w:color w:val="000000"/>
          <w:sz w:val="18"/>
          <w:szCs w:val="18"/>
        </w:rPr>
      </w:pPr>
      <w:r>
        <w:rPr>
          <w:rFonts w:ascii="Verdana" w:hAnsi="Verdana"/>
          <w:color w:val="000000"/>
          <w:sz w:val="18"/>
          <w:szCs w:val="18"/>
        </w:rPr>
        <w:t>Myriota recognises the challenge of increasing gender diversity in STEM professions and will continue to support initiatives giving visibility to school children of female role models in technology companies, and university STEM programs for female students, partnering to provide opportunities for internships and graduate employment.  </w:t>
      </w:r>
    </w:p>
    <w:p w14:paraId="79EA54F1" w14:textId="77777777" w:rsidR="008C0FDA" w:rsidRDefault="008C0FDA" w:rsidP="00A742ED">
      <w:pPr>
        <w:pStyle w:val="NormalWeb"/>
        <w:numPr>
          <w:ilvl w:val="0"/>
          <w:numId w:val="7"/>
        </w:numPr>
        <w:spacing w:before="0" w:beforeAutospacing="0" w:after="120" w:afterAutospacing="0" w:line="247" w:lineRule="auto"/>
        <w:ind w:left="360"/>
        <w:textAlignment w:val="baseline"/>
        <w:rPr>
          <w:rFonts w:ascii="Verdana" w:hAnsi="Verdana"/>
          <w:color w:val="000000"/>
          <w:sz w:val="18"/>
          <w:szCs w:val="18"/>
        </w:rPr>
      </w:pPr>
      <w:r>
        <w:rPr>
          <w:rFonts w:ascii="Verdana" w:hAnsi="Verdana"/>
          <w:color w:val="000000"/>
          <w:sz w:val="18"/>
          <w:szCs w:val="18"/>
        </w:rPr>
        <w:t>Establishment of an Innovation Laboratory at Lot Fourteen, to facilitate partner collaboration and solutions, and delivery of training and education initiatives.</w:t>
      </w:r>
    </w:p>
    <w:p w14:paraId="2DC998B0" w14:textId="77777777" w:rsidR="008C0FDA" w:rsidRDefault="008C0FDA" w:rsidP="00A742ED">
      <w:pPr>
        <w:pStyle w:val="NormalWeb"/>
        <w:numPr>
          <w:ilvl w:val="0"/>
          <w:numId w:val="7"/>
        </w:numPr>
        <w:spacing w:before="0" w:beforeAutospacing="0" w:after="120" w:afterAutospacing="0" w:line="247" w:lineRule="auto"/>
        <w:ind w:left="360"/>
        <w:textAlignment w:val="baseline"/>
        <w:rPr>
          <w:rFonts w:ascii="Verdana" w:hAnsi="Verdana"/>
          <w:color w:val="000000"/>
          <w:sz w:val="18"/>
          <w:szCs w:val="18"/>
        </w:rPr>
      </w:pPr>
      <w:r>
        <w:rPr>
          <w:rFonts w:ascii="Verdana" w:hAnsi="Verdana"/>
          <w:color w:val="000000"/>
          <w:sz w:val="18"/>
          <w:szCs w:val="18"/>
        </w:rPr>
        <w:t>Growing Myriota’s highly skilled workforce from 25 to over 50 by 2022.</w:t>
      </w:r>
    </w:p>
    <w:p w14:paraId="193D4C09" w14:textId="45A41416" w:rsidR="00FE6CBB" w:rsidRDefault="00FE6CBB" w:rsidP="00A742ED">
      <w:pPr>
        <w:spacing w:after="120" w:line="247" w:lineRule="auto"/>
        <w:textAlignment w:val="baseline"/>
        <w:rPr>
          <w:rFonts w:ascii="Verdana" w:eastAsia="Verdana" w:hAnsi="Verdana"/>
          <w:color w:val="000000"/>
          <w:sz w:val="18"/>
          <w:lang w:val="en-AU"/>
        </w:rPr>
      </w:pPr>
      <w:r w:rsidRPr="00FE6CBB">
        <w:rPr>
          <w:rFonts w:ascii="Verdana" w:eastAsia="Verdana" w:hAnsi="Verdana"/>
          <w:color w:val="000000"/>
          <w:sz w:val="18"/>
          <w:lang w:val="en-AU"/>
        </w:rPr>
        <w:t>This Statement constitutes the expression of both parties' intention to continue discussions. This statement does not create legal obligations between the parties and does not establish the obligation to enter into a certain agreement.</w:t>
      </w:r>
    </w:p>
    <w:p w14:paraId="73E3CF36" w14:textId="5B2DEB06" w:rsidR="00276DA8" w:rsidRDefault="00276DA8" w:rsidP="00276DA8">
      <w:pPr>
        <w:spacing w:after="120" w:line="276" w:lineRule="auto"/>
        <w:textAlignment w:val="baseline"/>
        <w:rPr>
          <w:rFonts w:ascii="Verdana" w:eastAsia="Verdana" w:hAnsi="Verdana"/>
          <w:sz w:val="18"/>
          <w:lang w:val="en-AU"/>
        </w:rPr>
      </w:pPr>
      <w:r w:rsidRPr="00417822">
        <w:rPr>
          <w:rFonts w:ascii="Verdana" w:eastAsia="Verdana" w:hAnsi="Verdana"/>
          <w:color w:val="000000"/>
          <w:sz w:val="18"/>
          <w:lang w:val="en-AU"/>
        </w:rPr>
        <w:t xml:space="preserve">This Statement is signed in two (2) copies </w:t>
      </w:r>
      <w:r>
        <w:rPr>
          <w:rFonts w:ascii="Verdana" w:eastAsia="Verdana" w:hAnsi="Verdana"/>
          <w:color w:val="000000"/>
          <w:sz w:val="18"/>
          <w:lang w:val="en-AU"/>
        </w:rPr>
        <w:t xml:space="preserve">both at the offices of </w:t>
      </w:r>
      <w:r w:rsidR="00C34729">
        <w:rPr>
          <w:rFonts w:ascii="Verdana" w:eastAsia="Verdana" w:hAnsi="Verdana"/>
          <w:color w:val="000000"/>
          <w:sz w:val="18"/>
          <w:lang w:val="en-AU"/>
        </w:rPr>
        <w:t>Myriota</w:t>
      </w:r>
      <w:r>
        <w:rPr>
          <w:rFonts w:ascii="Verdana" w:eastAsia="Verdana" w:hAnsi="Verdana"/>
          <w:color w:val="000000"/>
          <w:sz w:val="18"/>
          <w:lang w:val="en-AU"/>
        </w:rPr>
        <w:t xml:space="preserve"> and the Australian Space Agency</w:t>
      </w:r>
      <w:r w:rsidR="00353655">
        <w:rPr>
          <w:rFonts w:ascii="Verdana" w:eastAsia="Verdana" w:hAnsi="Verdana"/>
          <w:color w:val="000000"/>
          <w:sz w:val="18"/>
          <w:lang w:val="en-AU"/>
        </w:rPr>
        <w:t>, Adelaide</w:t>
      </w:r>
      <w:r>
        <w:rPr>
          <w:rFonts w:ascii="Verdana" w:eastAsia="Verdana" w:hAnsi="Verdana"/>
          <w:color w:val="000000"/>
          <w:sz w:val="18"/>
          <w:lang w:val="en-AU"/>
        </w:rPr>
        <w:t xml:space="preserve"> </w:t>
      </w:r>
      <w:r w:rsidRPr="00417822">
        <w:rPr>
          <w:rFonts w:ascii="Verdana" w:eastAsia="Verdana" w:hAnsi="Verdana"/>
          <w:color w:val="000000"/>
          <w:sz w:val="18"/>
          <w:lang w:val="en-AU"/>
        </w:rPr>
        <w:t xml:space="preserve">on </w:t>
      </w:r>
      <w:r w:rsidR="00C34729">
        <w:rPr>
          <w:rFonts w:ascii="Verdana" w:eastAsia="Verdana" w:hAnsi="Verdana"/>
          <w:color w:val="000000"/>
          <w:sz w:val="18"/>
          <w:lang w:val="en-AU"/>
        </w:rPr>
        <w:t>15</w:t>
      </w:r>
      <w:r w:rsidRPr="009A3239">
        <w:rPr>
          <w:rFonts w:ascii="Verdana" w:eastAsia="Verdana" w:hAnsi="Verdana"/>
          <w:sz w:val="18"/>
          <w:lang w:val="en-AU"/>
        </w:rPr>
        <w:t xml:space="preserve"> </w:t>
      </w:r>
      <w:r w:rsidR="00C34729">
        <w:rPr>
          <w:rFonts w:ascii="Verdana" w:eastAsia="Verdana" w:hAnsi="Verdana"/>
          <w:sz w:val="18"/>
          <w:lang w:val="en-AU"/>
        </w:rPr>
        <w:t xml:space="preserve">July </w:t>
      </w:r>
      <w:r w:rsidRPr="009A3239">
        <w:rPr>
          <w:rFonts w:ascii="Verdana" w:eastAsia="Verdana" w:hAnsi="Verdana"/>
          <w:sz w:val="18"/>
          <w:lang w:val="en-AU"/>
        </w:rPr>
        <w:t>2019.</w:t>
      </w:r>
    </w:p>
    <w:p w14:paraId="04A2EF3D" w14:textId="798C3A5A" w:rsidR="00970F53" w:rsidRDefault="00970F53" w:rsidP="00A742ED">
      <w:pPr>
        <w:spacing w:after="120" w:line="247" w:lineRule="auto"/>
        <w:textAlignment w:val="baseline"/>
        <w:rPr>
          <w:rFonts w:ascii="Verdana" w:eastAsia="Verdana" w:hAnsi="Verdana"/>
          <w:color w:val="000000"/>
          <w:sz w:val="18"/>
          <w:lang w:val="en-AU"/>
        </w:rPr>
      </w:pPr>
    </w:p>
    <w:p w14:paraId="718CA7CB" w14:textId="77777777" w:rsidR="006842FC" w:rsidRDefault="006842FC" w:rsidP="006842FC">
      <w:pPr>
        <w:spacing w:before="114" w:line="222" w:lineRule="exact"/>
        <w:textAlignment w:val="baseline"/>
        <w:rPr>
          <w:rFonts w:ascii="Verdana" w:eastAsia="Verdana" w:hAnsi="Verdana"/>
          <w:color w:val="000000"/>
          <w:sz w:val="18"/>
          <w:lang w:val="en-AU"/>
        </w:rPr>
      </w:pPr>
    </w:p>
    <w:p w14:paraId="3C0E1CA5" w14:textId="46094451" w:rsidR="006842FC" w:rsidRDefault="006842FC" w:rsidP="006842FC">
      <w:pPr>
        <w:spacing w:before="114" w:line="222" w:lineRule="exact"/>
        <w:textAlignment w:val="baseline"/>
        <w:rPr>
          <w:rFonts w:ascii="Verdana" w:eastAsia="Verdana" w:hAnsi="Verdana"/>
          <w:color w:val="000000"/>
          <w:sz w:val="18"/>
          <w:lang w:val="en-AU"/>
        </w:rPr>
        <w:sectPr w:rsidR="006842FC" w:rsidSect="009D2D0C">
          <w:pgSz w:w="11914" w:h="16848"/>
          <w:pgMar w:top="900" w:right="1388" w:bottom="1276" w:left="1326" w:header="720" w:footer="720" w:gutter="0"/>
          <w:cols w:space="720"/>
        </w:sectPr>
      </w:pPr>
    </w:p>
    <w:p w14:paraId="046DB033" w14:textId="77777777" w:rsidR="006842FC" w:rsidRPr="005C6BF4" w:rsidRDefault="006842FC" w:rsidP="00483CBA">
      <w:pPr>
        <w:spacing w:before="114"/>
        <w:jc w:val="center"/>
        <w:textAlignment w:val="baseline"/>
        <w:rPr>
          <w:rFonts w:ascii="Verdana" w:eastAsia="Verdana" w:hAnsi="Verdana"/>
          <w:b/>
          <w:color w:val="000000"/>
          <w:sz w:val="18"/>
          <w:lang w:val="en-AU"/>
        </w:rPr>
      </w:pPr>
      <w:r w:rsidRPr="005C6BF4">
        <w:rPr>
          <w:rFonts w:ascii="Verdana" w:eastAsia="Verdana" w:hAnsi="Verdana"/>
          <w:b/>
          <w:color w:val="000000"/>
          <w:sz w:val="18"/>
          <w:lang w:val="en-AU"/>
        </w:rPr>
        <w:t>On behalf of</w:t>
      </w:r>
    </w:p>
    <w:p w14:paraId="7F0D4839" w14:textId="77777777" w:rsidR="006842FC" w:rsidRDefault="006842FC" w:rsidP="00483CBA">
      <w:pPr>
        <w:spacing w:before="114"/>
        <w:jc w:val="center"/>
        <w:textAlignment w:val="baseline"/>
        <w:rPr>
          <w:rFonts w:ascii="Verdana" w:eastAsia="Verdana" w:hAnsi="Verdana"/>
          <w:b/>
          <w:color w:val="000000"/>
          <w:sz w:val="18"/>
          <w:lang w:val="en-AU"/>
        </w:rPr>
      </w:pPr>
      <w:r w:rsidRPr="005C6BF4">
        <w:rPr>
          <w:rFonts w:ascii="Verdana" w:eastAsia="Verdana" w:hAnsi="Verdana"/>
          <w:b/>
          <w:color w:val="000000"/>
          <w:sz w:val="18"/>
          <w:lang w:val="en-AU"/>
        </w:rPr>
        <w:t>The Australian Space Agency</w:t>
      </w:r>
    </w:p>
    <w:p w14:paraId="44D45C9C" w14:textId="6240447D" w:rsidR="00A06E1D" w:rsidRPr="005C6BF4" w:rsidRDefault="00483CBA" w:rsidP="00483CBA">
      <w:pPr>
        <w:spacing w:before="114"/>
        <w:jc w:val="center"/>
        <w:textAlignment w:val="baseline"/>
        <w:rPr>
          <w:rFonts w:ascii="Verdana" w:eastAsia="Verdana" w:hAnsi="Verdana"/>
          <w:b/>
          <w:color w:val="000000"/>
          <w:sz w:val="18"/>
          <w:lang w:val="en-AU"/>
        </w:rPr>
      </w:pPr>
      <w:r>
        <w:rPr>
          <w:rFonts w:ascii="Verdana" w:eastAsia="Verdana" w:hAnsi="Verdana"/>
          <w:b/>
          <w:color w:val="000000"/>
          <w:sz w:val="18"/>
          <w:lang w:val="en-AU"/>
        </w:rPr>
        <w:pict w14:anchorId="56D0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of Dr Megan Clark" style="width:211.8pt;height:104.4pt">
            <v:imagedata r:id="rId16" o:title="dr-megan-clark-signature"/>
          </v:shape>
        </w:pict>
      </w:r>
    </w:p>
    <w:p w14:paraId="50D5D535" w14:textId="56A991A3" w:rsidR="009D2D0C" w:rsidRPr="00A742ED" w:rsidRDefault="006842FC" w:rsidP="00483CBA">
      <w:pPr>
        <w:spacing w:before="120"/>
        <w:jc w:val="center"/>
        <w:textAlignment w:val="baseline"/>
        <w:rPr>
          <w:rFonts w:ascii="Verdana" w:eastAsia="Verdana" w:hAnsi="Verdana"/>
          <w:b/>
          <w:sz w:val="18"/>
          <w:lang w:val="en-AU"/>
        </w:rPr>
      </w:pPr>
      <w:r w:rsidRPr="00A742ED">
        <w:rPr>
          <w:rFonts w:ascii="Verdana" w:eastAsia="Verdana" w:hAnsi="Verdana"/>
          <w:b/>
          <w:sz w:val="18"/>
          <w:lang w:val="en-AU"/>
        </w:rPr>
        <w:t>Dr Megan Clark AC</w:t>
      </w:r>
    </w:p>
    <w:p w14:paraId="4CED6E83" w14:textId="77777777" w:rsidR="006842FC" w:rsidRPr="00A742ED" w:rsidRDefault="006842FC" w:rsidP="00483CBA">
      <w:pPr>
        <w:spacing w:before="120"/>
        <w:jc w:val="center"/>
        <w:textAlignment w:val="baseline"/>
        <w:rPr>
          <w:rFonts w:ascii="Verdana" w:eastAsia="Verdana" w:hAnsi="Verdana"/>
          <w:b/>
          <w:sz w:val="18"/>
          <w:lang w:val="en-AU"/>
        </w:rPr>
      </w:pPr>
      <w:r w:rsidRPr="00A742ED">
        <w:rPr>
          <w:rFonts w:ascii="Verdana" w:eastAsia="Verdana" w:hAnsi="Verdana"/>
          <w:b/>
          <w:sz w:val="18"/>
          <w:lang w:val="en-AU"/>
        </w:rPr>
        <w:t>Head of the Australian Space Agency</w:t>
      </w:r>
    </w:p>
    <w:p w14:paraId="4BB572DA" w14:textId="77777777" w:rsidR="006842FC" w:rsidRPr="005C6BF4" w:rsidRDefault="005C6BF4" w:rsidP="00483CBA">
      <w:pPr>
        <w:spacing w:before="114"/>
        <w:jc w:val="center"/>
        <w:textAlignment w:val="baseline"/>
        <w:rPr>
          <w:rFonts w:ascii="Verdana" w:eastAsia="Verdana" w:hAnsi="Verdana"/>
          <w:b/>
          <w:color w:val="000000"/>
          <w:sz w:val="18"/>
          <w:lang w:val="en-AU"/>
        </w:rPr>
      </w:pPr>
      <w:r>
        <w:rPr>
          <w:rFonts w:ascii="Verdana" w:eastAsia="Verdana" w:hAnsi="Verdana"/>
          <w:b/>
          <w:color w:val="000000"/>
          <w:sz w:val="18"/>
          <w:lang w:val="en-AU"/>
        </w:rPr>
        <w:br w:type="column"/>
      </w:r>
      <w:r w:rsidR="006842FC" w:rsidRPr="005C6BF4">
        <w:rPr>
          <w:rFonts w:ascii="Verdana" w:eastAsia="Verdana" w:hAnsi="Verdana"/>
          <w:b/>
          <w:color w:val="000000"/>
          <w:sz w:val="18"/>
          <w:lang w:val="en-AU"/>
        </w:rPr>
        <w:t>On behalf of</w:t>
      </w:r>
    </w:p>
    <w:p w14:paraId="0B03F82E" w14:textId="445D9563" w:rsidR="006842FC" w:rsidRPr="00622D32" w:rsidRDefault="00FE6CBB" w:rsidP="00483CBA">
      <w:pPr>
        <w:spacing w:before="114"/>
        <w:jc w:val="center"/>
        <w:textAlignment w:val="baseline"/>
        <w:rPr>
          <w:rFonts w:ascii="Verdana" w:eastAsia="Verdana" w:hAnsi="Verdana"/>
          <w:b/>
          <w:sz w:val="18"/>
          <w:lang w:val="en-AU"/>
        </w:rPr>
      </w:pPr>
      <w:r w:rsidRPr="00622D32">
        <w:rPr>
          <w:rFonts w:ascii="Verdana" w:eastAsia="Verdana" w:hAnsi="Verdana"/>
          <w:b/>
          <w:sz w:val="18"/>
          <w:lang w:val="en-AU"/>
        </w:rPr>
        <w:t>Myriota Pty Ltd</w:t>
      </w:r>
    </w:p>
    <w:p w14:paraId="64B61AEE" w14:textId="71B9BC7F" w:rsidR="009D2D0C" w:rsidRDefault="00483CBA" w:rsidP="00483CBA">
      <w:pPr>
        <w:spacing w:before="114"/>
        <w:jc w:val="center"/>
        <w:textAlignment w:val="baseline"/>
        <w:rPr>
          <w:rFonts w:ascii="Verdana" w:eastAsia="Verdana" w:hAnsi="Verdana"/>
          <w:b/>
          <w:sz w:val="18"/>
          <w:lang w:val="en-AU"/>
        </w:rPr>
      </w:pPr>
      <w:r>
        <w:rPr>
          <w:rFonts w:ascii="Verdana" w:eastAsia="Verdana" w:hAnsi="Verdana"/>
          <w:b/>
          <w:color w:val="FF0000"/>
          <w:sz w:val="18"/>
          <w:lang w:val="en-AU"/>
        </w:rPr>
        <w:pict w14:anchorId="381CEE77">
          <v:shape id="_x0000_i1029" type="#_x0000_t75" alt="Signature of Dr Alex Grant" style="width:211.8pt;height:104.4pt;mso-position-vertical:absolute">
            <v:imagedata r:id="rId17" o:title="dr-alex-grant-signature"/>
          </v:shape>
        </w:pict>
      </w:r>
      <w:r w:rsidR="00FE6CBB" w:rsidRPr="00622D32">
        <w:rPr>
          <w:rFonts w:ascii="Verdana" w:eastAsia="Verdana" w:hAnsi="Verdana"/>
          <w:b/>
          <w:sz w:val="18"/>
          <w:lang w:val="en-AU"/>
        </w:rPr>
        <w:t>Dr Alex Grant</w:t>
      </w:r>
      <w:r w:rsidR="00FE6CBB" w:rsidRPr="00622D32">
        <w:rPr>
          <w:rFonts w:ascii="Verdana" w:eastAsia="Verdana" w:hAnsi="Verdana"/>
          <w:b/>
          <w:sz w:val="18"/>
          <w:lang w:val="en-AU"/>
        </w:rPr>
        <w:br/>
        <w:t>Chief Executive Officer</w:t>
      </w:r>
    </w:p>
    <w:p w14:paraId="36612D71" w14:textId="1F11595F" w:rsidR="009D2D0C" w:rsidRPr="00622D32" w:rsidRDefault="009D2D0C" w:rsidP="00483CBA">
      <w:pPr>
        <w:jc w:val="center"/>
        <w:textAlignment w:val="baseline"/>
        <w:rPr>
          <w:rFonts w:ascii="Verdana" w:eastAsia="Verdana" w:hAnsi="Verdana"/>
          <w:b/>
          <w:sz w:val="18"/>
          <w:lang w:val="en-AU"/>
        </w:rPr>
      </w:pPr>
      <w:r w:rsidRPr="00622D32">
        <w:rPr>
          <w:rFonts w:ascii="Verdana" w:eastAsia="Verdana" w:hAnsi="Verdana"/>
          <w:b/>
          <w:sz w:val="18"/>
          <w:lang w:val="en-AU"/>
        </w:rPr>
        <w:t>Myriota Pty Ltd</w:t>
      </w:r>
    </w:p>
    <w:sectPr w:rsidR="009D2D0C" w:rsidRPr="00622D32" w:rsidSect="005C6BF4">
      <w:type w:val="continuous"/>
      <w:pgSz w:w="11914" w:h="16848"/>
      <w:pgMar w:top="900" w:right="1323" w:bottom="1752" w:left="1391"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9DDDD" w14:textId="77777777" w:rsidR="00D6519A" w:rsidRDefault="00D6519A" w:rsidP="00C100ED">
      <w:r>
        <w:separator/>
      </w:r>
    </w:p>
  </w:endnote>
  <w:endnote w:type="continuationSeparator" w:id="0">
    <w:p w14:paraId="6868AE49" w14:textId="77777777" w:rsidR="00D6519A" w:rsidRDefault="00D6519A" w:rsidP="00C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CC921" w14:textId="77777777" w:rsidR="00D6519A" w:rsidRDefault="00D6519A" w:rsidP="00C100ED">
      <w:r>
        <w:separator/>
      </w:r>
    </w:p>
  </w:footnote>
  <w:footnote w:type="continuationSeparator" w:id="0">
    <w:p w14:paraId="27F10681" w14:textId="77777777" w:rsidR="00D6519A" w:rsidRDefault="00D6519A" w:rsidP="00C10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553B"/>
    <w:multiLevelType w:val="multilevel"/>
    <w:tmpl w:val="1CC888B0"/>
    <w:lvl w:ilvl="0">
      <w:start w:val="1"/>
      <w:numFmt w:val="bullet"/>
      <w:lvlText w:val="●"/>
      <w:lvlJc w:val="left"/>
      <w:pPr>
        <w:ind w:left="0" w:firstLine="0"/>
      </w:pPr>
      <w:rPr>
        <w:rFonts w:ascii="Noto Sans Symbols" w:eastAsia="Noto Sans Symbols" w:hAnsi="Noto Sans Symbols" w:cs="Noto Sans Symbols"/>
        <w:color w:val="000000"/>
        <w:sz w:val="18"/>
        <w:szCs w:val="18"/>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F031F0A"/>
    <w:multiLevelType w:val="multilevel"/>
    <w:tmpl w:val="FF1A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32FF7"/>
    <w:multiLevelType w:val="hybridMultilevel"/>
    <w:tmpl w:val="A3D4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93468D"/>
    <w:multiLevelType w:val="multilevel"/>
    <w:tmpl w:val="B6D47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477285"/>
    <w:multiLevelType w:val="multilevel"/>
    <w:tmpl w:val="580E7854"/>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2B0AF0"/>
    <w:multiLevelType w:val="multilevel"/>
    <w:tmpl w:val="5FA8292C"/>
    <w:lvl w:ilvl="0">
      <w:start w:val="1"/>
      <w:numFmt w:val="bullet"/>
      <w:lvlText w:val=""/>
      <w:lvlJc w:val="left"/>
      <w:pPr>
        <w:tabs>
          <w:tab w:val="left" w:pos="360"/>
        </w:tabs>
      </w:pPr>
      <w:rPr>
        <w:rFonts w:ascii="Symbol" w:hAnsi="Symbol" w:hint="default"/>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0448A1"/>
    <w:multiLevelType w:val="hybridMultilevel"/>
    <w:tmpl w:val="1A08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53"/>
    <w:rsid w:val="000751BF"/>
    <w:rsid w:val="00083132"/>
    <w:rsid w:val="000B6D48"/>
    <w:rsid w:val="000E0847"/>
    <w:rsid w:val="000E4CEA"/>
    <w:rsid w:val="0012473E"/>
    <w:rsid w:val="001278BC"/>
    <w:rsid w:val="001627CD"/>
    <w:rsid w:val="001D127B"/>
    <w:rsid w:val="002328FF"/>
    <w:rsid w:val="00255222"/>
    <w:rsid w:val="00276DA8"/>
    <w:rsid w:val="002837C6"/>
    <w:rsid w:val="002841D1"/>
    <w:rsid w:val="002B6757"/>
    <w:rsid w:val="002E4094"/>
    <w:rsid w:val="002F4186"/>
    <w:rsid w:val="0033109B"/>
    <w:rsid w:val="00337FFC"/>
    <w:rsid w:val="00353655"/>
    <w:rsid w:val="003A6F2A"/>
    <w:rsid w:val="003A72F2"/>
    <w:rsid w:val="003D46B8"/>
    <w:rsid w:val="00483CBA"/>
    <w:rsid w:val="004B7AC0"/>
    <w:rsid w:val="004F4416"/>
    <w:rsid w:val="005501AB"/>
    <w:rsid w:val="005938E4"/>
    <w:rsid w:val="005A1D2D"/>
    <w:rsid w:val="005B0999"/>
    <w:rsid w:val="005C17A0"/>
    <w:rsid w:val="005C6BF4"/>
    <w:rsid w:val="00616F24"/>
    <w:rsid w:val="00622D32"/>
    <w:rsid w:val="0062667D"/>
    <w:rsid w:val="00653C27"/>
    <w:rsid w:val="00662F7A"/>
    <w:rsid w:val="00663257"/>
    <w:rsid w:val="00665CC2"/>
    <w:rsid w:val="006842FC"/>
    <w:rsid w:val="00696A95"/>
    <w:rsid w:val="006F555C"/>
    <w:rsid w:val="006F7059"/>
    <w:rsid w:val="007158F1"/>
    <w:rsid w:val="007342E1"/>
    <w:rsid w:val="00774ACB"/>
    <w:rsid w:val="007823B5"/>
    <w:rsid w:val="007A556E"/>
    <w:rsid w:val="007B3DB7"/>
    <w:rsid w:val="00855CFF"/>
    <w:rsid w:val="00882128"/>
    <w:rsid w:val="008C0FDA"/>
    <w:rsid w:val="00970F53"/>
    <w:rsid w:val="00980B6C"/>
    <w:rsid w:val="009A649F"/>
    <w:rsid w:val="009C2601"/>
    <w:rsid w:val="009D2D0C"/>
    <w:rsid w:val="009D3322"/>
    <w:rsid w:val="00A02E60"/>
    <w:rsid w:val="00A037C2"/>
    <w:rsid w:val="00A06E1D"/>
    <w:rsid w:val="00A118C4"/>
    <w:rsid w:val="00A22823"/>
    <w:rsid w:val="00A26149"/>
    <w:rsid w:val="00A27159"/>
    <w:rsid w:val="00A632A7"/>
    <w:rsid w:val="00A742ED"/>
    <w:rsid w:val="00AA2319"/>
    <w:rsid w:val="00AA7F2A"/>
    <w:rsid w:val="00AE6924"/>
    <w:rsid w:val="00B22AF7"/>
    <w:rsid w:val="00B47E54"/>
    <w:rsid w:val="00B63CCC"/>
    <w:rsid w:val="00B670C1"/>
    <w:rsid w:val="00BB7CE3"/>
    <w:rsid w:val="00BF2E8B"/>
    <w:rsid w:val="00C100ED"/>
    <w:rsid w:val="00C1652A"/>
    <w:rsid w:val="00C17120"/>
    <w:rsid w:val="00C26629"/>
    <w:rsid w:val="00C34729"/>
    <w:rsid w:val="00C74949"/>
    <w:rsid w:val="00C94A43"/>
    <w:rsid w:val="00CA4919"/>
    <w:rsid w:val="00CA719F"/>
    <w:rsid w:val="00CA7F40"/>
    <w:rsid w:val="00CF2A1D"/>
    <w:rsid w:val="00D2534A"/>
    <w:rsid w:val="00D416B2"/>
    <w:rsid w:val="00D51C6E"/>
    <w:rsid w:val="00D6519A"/>
    <w:rsid w:val="00DB28AC"/>
    <w:rsid w:val="00DC690C"/>
    <w:rsid w:val="00DE209D"/>
    <w:rsid w:val="00E03E1D"/>
    <w:rsid w:val="00E26563"/>
    <w:rsid w:val="00E55496"/>
    <w:rsid w:val="00EC2A72"/>
    <w:rsid w:val="00EE21BC"/>
    <w:rsid w:val="00EF2E11"/>
    <w:rsid w:val="00F415A2"/>
    <w:rsid w:val="00F7687E"/>
    <w:rsid w:val="00FE6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D955"/>
  <w15:docId w15:val="{380C04B2-A8EF-46AB-B3E7-9589077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483CBA"/>
    <w:pPr>
      <w:spacing w:before="800" w:after="120" w:line="276" w:lineRule="auto"/>
      <w:jc w:val="center"/>
      <w:textAlignment w:val="baseline"/>
      <w:outlineLvl w:val="0"/>
    </w:pPr>
    <w:rPr>
      <w:rFonts w:ascii="Verdana" w:eastAsia="Verdana" w:hAnsi="Verdana"/>
      <w:b/>
      <w:color w:val="000000"/>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CBA"/>
    <w:rPr>
      <w:rFonts w:ascii="Verdana" w:eastAsia="Verdana" w:hAnsi="Verdana"/>
      <w:b/>
      <w:color w:val="000000"/>
      <w:sz w:val="18"/>
      <w:lang w:val="en-AU"/>
    </w:rPr>
  </w:style>
  <w:style w:type="paragraph" w:styleId="ListParagraph">
    <w:name w:val="List Paragraph"/>
    <w:basedOn w:val="Normal"/>
    <w:uiPriority w:val="34"/>
    <w:qFormat/>
    <w:rsid w:val="006F7059"/>
    <w:pPr>
      <w:ind w:left="720"/>
      <w:contextualSpacing/>
    </w:pPr>
  </w:style>
  <w:style w:type="paragraph" w:styleId="BalloonText">
    <w:name w:val="Balloon Text"/>
    <w:basedOn w:val="Normal"/>
    <w:link w:val="BalloonTextChar"/>
    <w:uiPriority w:val="99"/>
    <w:semiHidden/>
    <w:unhideWhenUsed/>
    <w:rsid w:val="00593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4"/>
    <w:rPr>
      <w:rFonts w:ascii="Segoe UI" w:hAnsi="Segoe UI" w:cs="Segoe UI"/>
      <w:sz w:val="18"/>
      <w:szCs w:val="18"/>
    </w:rPr>
  </w:style>
  <w:style w:type="character" w:styleId="CommentReference">
    <w:name w:val="annotation reference"/>
    <w:basedOn w:val="DefaultParagraphFont"/>
    <w:uiPriority w:val="99"/>
    <w:semiHidden/>
    <w:unhideWhenUsed/>
    <w:rsid w:val="00CA4919"/>
    <w:rPr>
      <w:sz w:val="16"/>
      <w:szCs w:val="16"/>
    </w:rPr>
  </w:style>
  <w:style w:type="paragraph" w:styleId="CommentText">
    <w:name w:val="annotation text"/>
    <w:basedOn w:val="Normal"/>
    <w:link w:val="CommentTextChar"/>
    <w:uiPriority w:val="99"/>
    <w:semiHidden/>
    <w:unhideWhenUsed/>
    <w:rsid w:val="00CA4919"/>
    <w:rPr>
      <w:sz w:val="20"/>
      <w:szCs w:val="20"/>
    </w:rPr>
  </w:style>
  <w:style w:type="character" w:customStyle="1" w:styleId="CommentTextChar">
    <w:name w:val="Comment Text Char"/>
    <w:basedOn w:val="DefaultParagraphFont"/>
    <w:link w:val="CommentText"/>
    <w:uiPriority w:val="99"/>
    <w:semiHidden/>
    <w:rsid w:val="00CA4919"/>
    <w:rPr>
      <w:sz w:val="20"/>
      <w:szCs w:val="20"/>
    </w:rPr>
  </w:style>
  <w:style w:type="paragraph" w:styleId="CommentSubject">
    <w:name w:val="annotation subject"/>
    <w:basedOn w:val="CommentText"/>
    <w:next w:val="CommentText"/>
    <w:link w:val="CommentSubjectChar"/>
    <w:uiPriority w:val="99"/>
    <w:semiHidden/>
    <w:unhideWhenUsed/>
    <w:rsid w:val="00CA4919"/>
    <w:rPr>
      <w:b/>
      <w:bCs/>
    </w:rPr>
  </w:style>
  <w:style w:type="character" w:customStyle="1" w:styleId="CommentSubjectChar">
    <w:name w:val="Comment Subject Char"/>
    <w:basedOn w:val="CommentTextChar"/>
    <w:link w:val="CommentSubject"/>
    <w:uiPriority w:val="99"/>
    <w:semiHidden/>
    <w:rsid w:val="00CA4919"/>
    <w:rPr>
      <w:b/>
      <w:bCs/>
      <w:sz w:val="20"/>
      <w:szCs w:val="20"/>
    </w:rPr>
  </w:style>
  <w:style w:type="paragraph" w:styleId="NormalWeb">
    <w:name w:val="Normal (Web)"/>
    <w:basedOn w:val="Normal"/>
    <w:uiPriority w:val="99"/>
    <w:semiHidden/>
    <w:unhideWhenUsed/>
    <w:rsid w:val="008C0FDA"/>
    <w:pPr>
      <w:spacing w:before="100" w:beforeAutospacing="1" w:after="100" w:afterAutospacing="1"/>
    </w:pPr>
    <w:rPr>
      <w:rFonts w:eastAsia="Times New Roman"/>
      <w:sz w:val="24"/>
      <w:szCs w:val="24"/>
      <w:lang w:val="en-AU"/>
    </w:rPr>
  </w:style>
  <w:style w:type="paragraph" w:styleId="Header">
    <w:name w:val="header"/>
    <w:basedOn w:val="Normal"/>
    <w:link w:val="HeaderChar"/>
    <w:uiPriority w:val="99"/>
    <w:unhideWhenUsed/>
    <w:rsid w:val="00C100ED"/>
    <w:pPr>
      <w:tabs>
        <w:tab w:val="center" w:pos="4513"/>
        <w:tab w:val="right" w:pos="9026"/>
      </w:tabs>
    </w:pPr>
  </w:style>
  <w:style w:type="character" w:customStyle="1" w:styleId="HeaderChar">
    <w:name w:val="Header Char"/>
    <w:basedOn w:val="DefaultParagraphFont"/>
    <w:link w:val="Header"/>
    <w:uiPriority w:val="99"/>
    <w:rsid w:val="00C100ED"/>
  </w:style>
  <w:style w:type="paragraph" w:styleId="Footer">
    <w:name w:val="footer"/>
    <w:basedOn w:val="Normal"/>
    <w:link w:val="FooterChar"/>
    <w:uiPriority w:val="99"/>
    <w:unhideWhenUsed/>
    <w:rsid w:val="00C100ED"/>
    <w:pPr>
      <w:tabs>
        <w:tab w:val="center" w:pos="4513"/>
        <w:tab w:val="right" w:pos="9026"/>
      </w:tabs>
    </w:pPr>
  </w:style>
  <w:style w:type="character" w:customStyle="1" w:styleId="FooterChar">
    <w:name w:val="Footer Char"/>
    <w:basedOn w:val="DefaultParagraphFont"/>
    <w:link w:val="Footer"/>
    <w:uiPriority w:val="99"/>
    <w:rsid w:val="00C10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5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c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png"/><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UNCLASSIFIED</TermName>
          <TermId>6106d03b-a1a0-4e30-9d91-d5e9fb4314f9</TermId>
        </TermInfo>
      </Terms>
    </aa25a1a23adf4c92a153145de6afe324>
    <n99e4c9942c6404eb103464a00e6097b xmlns="f7542fce-ffe0-493b-b9b7-89db4158a116">
      <Terms xmlns="http://schemas.microsoft.com/office/infopath/2007/PartnerControls"/>
    </n99e4c9942c6404eb103464a00e6097b>
    <adb9bed2e36e4a93af574aeb444da63e xmlns="f7542fce-ffe0-493b-b9b7-89db4158a116">
      <Terms xmlns="http://schemas.microsoft.com/office/infopath/2007/PartnerControls"/>
    </adb9bed2e36e4a93af574aeb444da63e>
    <TaxCatchAll xmlns="f7542fce-ffe0-493b-b9b7-89db4158a116">
      <Value>389</Value>
      <Value>7</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Statement</TermName>
          <TermId xmlns="http://schemas.microsoft.com/office/infopath/2007/PartnerControls">ae910bea-4712-4caf-9c51-fbe8648fbf7b</TermId>
        </TermInfo>
      </Terms>
    </pe2555c81638466f9eb614edb9ecde52>
    <g7bcb40ba23249a78edca7d43a67c1c9 xmlns="f7542fce-ffe0-493b-b9b7-89db4158a116">
      <Terms xmlns="http://schemas.microsoft.com/office/infopath/2007/PartnerControls"/>
    </g7bcb40ba23249a78edca7d43a67c1c9>
    <Comments xmlns="http://schemas.microsoft.com/sharepoint/v3">Statement of Strategic Intent and Coop - Myriota</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ff6a61ee012a126217986ce41ebad9c9">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3d4c124fe5cf1b16c53c508b59de84cf"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75891-92AB-497C-9ADB-3F009B5B2056}">
  <ds:schemaRefs>
    <ds:schemaRef ds:uri="http://purl.org/dc/dcmitype/"/>
    <ds:schemaRef ds:uri="http://purl.org/dc/elements/1.1/"/>
    <ds:schemaRef ds:uri="http://schemas.microsoft.com/office/2006/metadata/properties"/>
    <ds:schemaRef ds:uri="f7542fce-ffe0-493b-b9b7-89db4158a116"/>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c34f7bf-66cf-47fb-b466-1c3368e01067"/>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CE63A3F-42AE-4117-BA56-0B316CF5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ac34f7bf-66cf-47fb-b466-1c3368e0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61696-8D21-4A9B-848D-4822963992CB}">
  <ds:schemaRefs>
    <ds:schemaRef ds:uri="http://schemas.microsoft.com/sharepoint/events"/>
  </ds:schemaRefs>
</ds:datastoreItem>
</file>

<file path=customXml/itemProps4.xml><?xml version="1.0" encoding="utf-8"?>
<ds:datastoreItem xmlns:ds="http://schemas.openxmlformats.org/officeDocument/2006/customXml" ds:itemID="{AAFEFA32-6C1F-432A-B741-6EF42624D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Tobal, Alex</dc:creator>
  <cp:lastModifiedBy>Southall, Ben</cp:lastModifiedBy>
  <cp:revision>3</cp:revision>
  <dcterms:created xsi:type="dcterms:W3CDTF">2019-07-24T01:46:00Z</dcterms:created>
  <dcterms:modified xsi:type="dcterms:W3CDTF">2019-07-24T02:23:00Z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
  </property>
  <property fmtid="{D5CDD505-2E9C-101B-9397-08002B2CF9AE}" pid="4" name="DocHub_DocumentType">
    <vt:lpwstr>389;#Statement|ae910bea-4712-4caf-9c51-fbe8648fbf7b</vt:lpwstr>
  </property>
  <property fmtid="{D5CDD505-2E9C-101B-9397-08002B2CF9AE}" pid="5" name="DocHub_SecurityClassification">
    <vt:lpwstr>7;#UNCLASSIFIED|6106d03b-a1a0-4e30-9d91-d5e9fb4314f9</vt:lpwstr>
  </property>
  <property fmtid="{D5CDD505-2E9C-101B-9397-08002B2CF9AE}" pid="6" name="DocHub_Keywords">
    <vt:lpwstr/>
  </property>
  <property fmtid="{D5CDD505-2E9C-101B-9397-08002B2CF9AE}" pid="7" name="DocHub_WorkActivity">
    <vt:lpwstr/>
  </property>
</Properties>
</file>